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EEB9" w14:textId="77777777" w:rsidR="00C968AE" w:rsidRDefault="00B33D51">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rPr>
        <w:t>Allegato</w:t>
      </w:r>
    </w:p>
    <w:p w14:paraId="467C1256" w14:textId="77777777" w:rsidR="00C968AE" w:rsidRDefault="00C968AE">
      <w:pPr>
        <w:pBdr>
          <w:top w:val="nil"/>
          <w:left w:val="nil"/>
          <w:bottom w:val="nil"/>
          <w:right w:val="nil"/>
          <w:between w:val="nil"/>
        </w:pBdr>
        <w:spacing w:before="0" w:after="0" w:line="240" w:lineRule="auto"/>
        <w:ind w:left="0" w:hanging="2"/>
        <w:jc w:val="both"/>
        <w:rPr>
          <w:b/>
          <w:sz w:val="16"/>
          <w:szCs w:val="16"/>
        </w:rPr>
      </w:pPr>
    </w:p>
    <w:p w14:paraId="20D852FF" w14:textId="77777777" w:rsidR="00C968AE" w:rsidRDefault="00B33D51">
      <w:pPr>
        <w:pBdr>
          <w:top w:val="nil"/>
          <w:left w:val="nil"/>
          <w:bottom w:val="nil"/>
          <w:right w:val="nil"/>
          <w:between w:val="nil"/>
        </w:pBdr>
        <w:spacing w:before="0" w:after="0" w:line="240" w:lineRule="auto"/>
        <w:ind w:left="0" w:hanging="2"/>
        <w:jc w:val="center"/>
        <w:rPr>
          <w:b/>
          <w:u w:val="single"/>
        </w:rPr>
      </w:pPr>
      <w:r>
        <w:rPr>
          <w:b/>
          <w:smallCaps/>
          <w:sz w:val="16"/>
          <w:szCs w:val="16"/>
        </w:rPr>
        <w:t>MODELLO DI FORMULARIO PER IL DOCUMENTO DI GARA UNICO EUROPEO (DGUE)</w:t>
      </w:r>
    </w:p>
    <w:p w14:paraId="25F4CDBD" w14:textId="77777777" w:rsidR="00C968AE" w:rsidRDefault="00C968AE">
      <w:pPr>
        <w:pBdr>
          <w:top w:val="nil"/>
          <w:left w:val="nil"/>
          <w:bottom w:val="nil"/>
          <w:right w:val="nil"/>
          <w:between w:val="nil"/>
        </w:pBdr>
        <w:spacing w:before="0" w:after="0" w:line="240" w:lineRule="auto"/>
        <w:ind w:left="0" w:hanging="2"/>
      </w:pPr>
    </w:p>
    <w:p w14:paraId="3B85A1FA" w14:textId="77777777" w:rsidR="00C968AE" w:rsidRDefault="00B33D51">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10A3D741" w14:textId="77777777" w:rsidR="00C968AE" w:rsidRDefault="00C968AE">
      <w:pPr>
        <w:pBdr>
          <w:top w:val="nil"/>
          <w:left w:val="nil"/>
          <w:bottom w:val="nil"/>
          <w:right w:val="nil"/>
          <w:between w:val="nil"/>
        </w:pBdr>
        <w:spacing w:before="0" w:after="0" w:line="240" w:lineRule="auto"/>
        <w:ind w:left="0" w:hanging="2"/>
      </w:pPr>
    </w:p>
    <w:p w14:paraId="78858D82"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w:t>
      </w:r>
      <w:r>
        <w:rPr>
          <w:rFonts w:ascii="Arial" w:eastAsia="Arial" w:hAnsi="Arial" w:cs="Arial"/>
          <w:b/>
          <w:sz w:val="15"/>
          <w:szCs w:val="15"/>
        </w:rPr>
        <w:t>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w:t>
      </w:r>
      <w:r>
        <w:rPr>
          <w:rFonts w:ascii="Arial" w:eastAsia="Arial" w:hAnsi="Arial" w:cs="Arial"/>
          <w:b/>
          <w:i/>
          <w:sz w:val="15"/>
          <w:szCs w:val="15"/>
        </w:rPr>
        <w:t xml:space="preserve"> dell'Unione europea</w:t>
      </w:r>
      <w:r>
        <w:rPr>
          <w:rFonts w:ascii="Arial" w:eastAsia="Arial" w:hAnsi="Arial" w:cs="Arial"/>
          <w:b/>
          <w:sz w:val="15"/>
          <w:szCs w:val="15"/>
        </w:rPr>
        <w:t>:</w:t>
      </w:r>
    </w:p>
    <w:p w14:paraId="3692BD92"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GU UE S numero [], data [], pag. [], </w:t>
      </w:r>
    </w:p>
    <w:p w14:paraId="367F61EE"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Numero dell'avviso nella GU S: [ ][ ][ ][ ]/S [ ][ ][ ]–[ ][ ][ ][ ][ ][ ][ ]</w:t>
      </w:r>
    </w:p>
    <w:p w14:paraId="4FDCC3C6"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634F5460"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6"/>
          <w:szCs w:val="16"/>
        </w:rPr>
      </w:pPr>
      <w:r>
        <w:rPr>
          <w:rFonts w:ascii="Arial" w:eastAsia="Arial" w:hAnsi="Arial" w:cs="Arial"/>
          <w:b/>
          <w:sz w:val="15"/>
          <w:szCs w:val="15"/>
        </w:rPr>
        <w:t>Se non sussiste obbligo di pub</w:t>
      </w:r>
      <w:r>
        <w:rPr>
          <w:rFonts w:ascii="Arial" w:eastAsia="Arial" w:hAnsi="Arial" w:cs="Arial"/>
          <w:b/>
          <w:sz w:val="15"/>
          <w:szCs w:val="15"/>
        </w:rPr>
        <w:t>blicazione di un avviso nella Gazzetta ufficiale dell'Unione europea, fornire altre informazioni in modo da permettere l'individuazione univoca della procedura di appalto (ad esempio il rimando ad una pubblicazione a livello nazionale): [….]</w:t>
      </w:r>
    </w:p>
    <w:p w14:paraId="7564D1B8" w14:textId="77777777" w:rsidR="00C968AE" w:rsidRDefault="00C968AE">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37CE80CC" w14:textId="77777777" w:rsidR="00C968AE" w:rsidRDefault="00B33D51">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 xml:space="preserve">INFORMAZIONI </w:t>
      </w:r>
      <w:r>
        <w:rPr>
          <w:rFonts w:ascii="Arial" w:eastAsia="Arial" w:hAnsi="Arial" w:cs="Arial"/>
          <w:smallCaps/>
          <w:sz w:val="16"/>
          <w:szCs w:val="16"/>
        </w:rPr>
        <w:t>SULLA PROCEDURA DI APPALTO</w:t>
      </w:r>
    </w:p>
    <w:p w14:paraId="082FDCD1"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w:t>
      </w:r>
      <w:r>
        <w:rPr>
          <w:rFonts w:ascii="Arial" w:eastAsia="Arial" w:hAnsi="Arial" w:cs="Arial"/>
          <w:b/>
          <w:color w:val="000000"/>
          <w:sz w:val="15"/>
          <w:szCs w:val="15"/>
        </w:rPr>
        <w:t>onomico.</w:t>
      </w:r>
    </w:p>
    <w:tbl>
      <w:tblPr>
        <w:tblStyle w:val="affd"/>
        <w:tblW w:w="9300" w:type="dxa"/>
        <w:tblInd w:w="-20" w:type="dxa"/>
        <w:tblLayout w:type="fixed"/>
        <w:tblLook w:val="0000" w:firstRow="0" w:lastRow="0" w:firstColumn="0" w:lastColumn="0" w:noHBand="0" w:noVBand="0"/>
      </w:tblPr>
      <w:tblGrid>
        <w:gridCol w:w="4440"/>
        <w:gridCol w:w="4860"/>
      </w:tblGrid>
      <w:tr w:rsidR="00C968AE" w14:paraId="32846663" w14:textId="77777777">
        <w:trPr>
          <w:trHeight w:val="30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2F36F513"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6A64A7C0"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Risposta:</w:t>
            </w:r>
          </w:p>
        </w:tc>
      </w:tr>
      <w:tr w:rsidR="00C968AE" w14:paraId="1778F790" w14:textId="77777777">
        <w:trPr>
          <w:trHeight w:val="1066"/>
        </w:trPr>
        <w:tc>
          <w:tcPr>
            <w:tcW w:w="44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1C58C48D" w14:textId="77777777" w:rsidR="00C968AE" w:rsidRDefault="00B33D51">
            <w:pPr>
              <w:spacing w:before="240" w:after="240"/>
              <w:rPr>
                <w:rFonts w:ascii="Arial" w:eastAsia="Arial" w:hAnsi="Arial" w:cs="Arial"/>
                <w:sz w:val="14"/>
                <w:szCs w:val="14"/>
              </w:rPr>
            </w:pPr>
            <w:r>
              <w:rPr>
                <w:rFonts w:ascii="Arial" w:eastAsia="Arial" w:hAnsi="Arial" w:cs="Arial"/>
                <w:sz w:val="14"/>
                <w:szCs w:val="14"/>
              </w:rPr>
              <w:t>Nome:</w:t>
            </w:r>
          </w:p>
          <w:p w14:paraId="14790DDF" w14:textId="77777777" w:rsidR="00C968AE" w:rsidRDefault="00B33D51">
            <w:pPr>
              <w:spacing w:before="60" w:after="0"/>
              <w:rPr>
                <w:rFonts w:ascii="Arial" w:eastAsia="Arial" w:hAnsi="Arial" w:cs="Arial"/>
                <w:sz w:val="14"/>
                <w:szCs w:val="14"/>
              </w:rPr>
            </w:pPr>
            <w:r>
              <w:rPr>
                <w:rFonts w:ascii="Arial" w:eastAsia="Arial" w:hAnsi="Arial" w:cs="Arial"/>
                <w:sz w:val="14"/>
                <w:szCs w:val="14"/>
              </w:rPr>
              <w:t>P.IVA / Codice fiscale</w:t>
            </w:r>
          </w:p>
        </w:tc>
        <w:tc>
          <w:tcPr>
            <w:tcW w:w="4860"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0315E3C8" w14:textId="77777777" w:rsidR="00C968AE" w:rsidRDefault="00B33D51">
            <w:pPr>
              <w:spacing w:before="60" w:after="0"/>
              <w:rPr>
                <w:rFonts w:ascii="Arial" w:eastAsia="Arial" w:hAnsi="Arial" w:cs="Arial"/>
                <w:sz w:val="14"/>
                <w:szCs w:val="14"/>
              </w:rPr>
            </w:pPr>
            <w:r>
              <w:rPr>
                <w:rFonts w:ascii="Arial" w:eastAsia="Arial" w:hAnsi="Arial" w:cs="Arial"/>
                <w:sz w:val="14"/>
                <w:szCs w:val="14"/>
              </w:rPr>
              <w:t>CONSORZIO PER LA RICERCA SANITARIA</w:t>
            </w:r>
          </w:p>
          <w:p w14:paraId="79D012DF" w14:textId="77777777" w:rsidR="00C968AE" w:rsidRDefault="00B33D51">
            <w:pPr>
              <w:spacing w:before="60" w:after="0"/>
              <w:rPr>
                <w:rFonts w:ascii="Arial" w:eastAsia="Arial" w:hAnsi="Arial" w:cs="Arial"/>
                <w:sz w:val="14"/>
                <w:szCs w:val="14"/>
              </w:rPr>
            </w:pPr>
            <w:r>
              <w:rPr>
                <w:rFonts w:ascii="Arial" w:eastAsia="Arial" w:hAnsi="Arial" w:cs="Arial"/>
                <w:sz w:val="14"/>
                <w:szCs w:val="14"/>
              </w:rPr>
              <w:t>VIA N. GIUSTINIANI N. 2</w:t>
            </w:r>
          </w:p>
          <w:p w14:paraId="3E70DD17" w14:textId="77777777" w:rsidR="00C968AE" w:rsidRDefault="00B33D51">
            <w:pPr>
              <w:spacing w:before="60" w:after="0"/>
              <w:rPr>
                <w:rFonts w:ascii="Arial" w:eastAsia="Arial" w:hAnsi="Arial" w:cs="Arial"/>
                <w:sz w:val="14"/>
                <w:szCs w:val="14"/>
              </w:rPr>
            </w:pPr>
            <w:r>
              <w:rPr>
                <w:rFonts w:ascii="Arial" w:eastAsia="Arial" w:hAnsi="Arial" w:cs="Arial"/>
                <w:sz w:val="14"/>
                <w:szCs w:val="14"/>
              </w:rPr>
              <w:t>35128 PADOVA</w:t>
            </w:r>
          </w:p>
          <w:p w14:paraId="0ADE914D" w14:textId="77777777" w:rsidR="00C968AE" w:rsidRDefault="00B33D51">
            <w:pPr>
              <w:spacing w:before="60" w:after="0"/>
              <w:rPr>
                <w:rFonts w:ascii="Arial" w:eastAsia="Arial" w:hAnsi="Arial" w:cs="Arial"/>
                <w:sz w:val="14"/>
                <w:szCs w:val="14"/>
              </w:rPr>
            </w:pPr>
            <w:r>
              <w:rPr>
                <w:rFonts w:ascii="Arial" w:eastAsia="Arial" w:hAnsi="Arial" w:cs="Arial"/>
                <w:sz w:val="14"/>
                <w:szCs w:val="14"/>
              </w:rPr>
              <w:t>[02714420284]</w:t>
            </w:r>
          </w:p>
        </w:tc>
      </w:tr>
      <w:tr w:rsidR="00C968AE" w14:paraId="24A77B55" w14:textId="77777777">
        <w:trPr>
          <w:trHeight w:val="48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16BE18D2"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Di quale appalto si tratta?</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15CAEB09"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Risposta:</w:t>
            </w:r>
          </w:p>
        </w:tc>
      </w:tr>
      <w:tr w:rsidR="00C968AE" w14:paraId="4A0DB881" w14:textId="77777777">
        <w:trPr>
          <w:trHeight w:val="48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48333529"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6F8B3218"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[Procedura di affidamento diretto, di importo inferiore a € 140.000, del servizio di abbonamento alla piattaforma bibliografica JAMA +8, per Consorzio per la Ricerca Sanitaria.]</w:t>
            </w:r>
          </w:p>
        </w:tc>
      </w:tr>
      <w:tr w:rsidR="00C968AE" w14:paraId="76CEDE06" w14:textId="77777777">
        <w:trPr>
          <w:trHeight w:val="48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0B6C1B63"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highlight w:val="yellow"/>
              </w:rPr>
            </w:pPr>
            <w:r>
              <w:rPr>
                <w:rFonts w:ascii="Arial" w:eastAsia="Arial" w:hAnsi="Arial" w:cs="Arial"/>
                <w:color w:val="000000"/>
                <w:sz w:val="14"/>
                <w:szCs w:val="14"/>
              </w:rPr>
              <w:t>CIG</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4D63555E" w14:textId="4CEEDFF2" w:rsidR="00C968AE" w:rsidRDefault="000C604D">
            <w:pPr>
              <w:widowControl w:val="0"/>
              <w:pBdr>
                <w:top w:val="none" w:sz="0" w:space="0" w:color="000000"/>
                <w:left w:val="none" w:sz="0" w:space="0" w:color="000000"/>
                <w:bottom w:val="none" w:sz="0" w:space="0" w:color="000000"/>
                <w:right w:val="none" w:sz="0" w:space="0" w:color="000000"/>
                <w:between w:val="none" w:sz="0" w:space="0" w:color="000000"/>
              </w:pBdr>
              <w:spacing w:before="50" w:after="0" w:line="252" w:lineRule="auto"/>
              <w:ind w:right="79"/>
              <w:rPr>
                <w:color w:val="000000"/>
                <w:highlight w:val="yellow"/>
              </w:rPr>
            </w:pPr>
            <w:bookmarkStart w:id="1" w:name="_heading=h.30j0zll" w:colFirst="0" w:colLast="0"/>
            <w:bookmarkEnd w:id="1"/>
            <w:r w:rsidRPr="000C604D">
              <w:rPr>
                <w:rFonts w:ascii="Arial" w:eastAsia="Arial" w:hAnsi="Arial" w:cs="Arial"/>
                <w:sz w:val="14"/>
                <w:szCs w:val="14"/>
              </w:rPr>
              <w:t>90549014B0</w:t>
            </w:r>
          </w:p>
        </w:tc>
      </w:tr>
    </w:tbl>
    <w:p w14:paraId="79287513"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2020657F" w14:textId="77777777" w:rsidR="00C968AE" w:rsidRDefault="00B33D51">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15E27BE7" w14:textId="77777777" w:rsidR="00C968AE" w:rsidRDefault="00B33D51">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ffe"/>
        <w:tblW w:w="9336" w:type="dxa"/>
        <w:tblInd w:w="-20" w:type="dxa"/>
        <w:tblLayout w:type="fixed"/>
        <w:tblLook w:val="0000" w:firstRow="0" w:lastRow="0" w:firstColumn="0" w:lastColumn="0" w:noHBand="0" w:noVBand="0"/>
      </w:tblPr>
      <w:tblGrid>
        <w:gridCol w:w="5736"/>
        <w:gridCol w:w="3600"/>
      </w:tblGrid>
      <w:tr w:rsidR="00C968AE" w14:paraId="2AAAEC08" w14:textId="77777777">
        <w:tc>
          <w:tcPr>
            <w:tcW w:w="5736" w:type="dxa"/>
            <w:tcBorders>
              <w:top w:val="single" w:sz="4" w:space="0" w:color="00000A"/>
              <w:left w:val="single" w:sz="4" w:space="0" w:color="00000A"/>
              <w:bottom w:val="single" w:sz="4" w:space="0" w:color="00000A"/>
              <w:right w:val="single" w:sz="4" w:space="0" w:color="00000A"/>
            </w:tcBorders>
            <w:shd w:val="clear" w:color="auto" w:fill="BFBFBF"/>
          </w:tcPr>
          <w:p w14:paraId="2CB7FA53"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BFBFBF"/>
          </w:tcPr>
          <w:p w14:paraId="290B1ED7"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Risposta:</w:t>
            </w:r>
          </w:p>
        </w:tc>
      </w:tr>
      <w:tr w:rsidR="00C968AE" w14:paraId="6549533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A2DC525"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8F11F44"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   ]</w:t>
            </w:r>
          </w:p>
        </w:tc>
      </w:tr>
      <w:tr w:rsidR="00C968AE" w14:paraId="7500AFA6"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90B1557"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493E7DB3"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D6926B9"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45FF7A39"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   ]</w:t>
            </w:r>
          </w:p>
        </w:tc>
      </w:tr>
      <w:tr w:rsidR="00C968AE" w14:paraId="03CB196D"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65F766E"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74F2F02"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w:t>
            </w:r>
          </w:p>
        </w:tc>
      </w:tr>
      <w:tr w:rsidR="00C968AE" w14:paraId="0D7930BB"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19B18D5"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561459A0"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65BF3C72"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747EBBC6"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CF69D61"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5C007538"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189DBD2A"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766EA33C"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w:t>
            </w:r>
          </w:p>
        </w:tc>
      </w:tr>
      <w:tr w:rsidR="00C968AE" w14:paraId="1A823CFA"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D4F3A31"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37855D8"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Risposta:</w:t>
            </w:r>
          </w:p>
        </w:tc>
      </w:tr>
      <w:tr w:rsidR="00C968AE" w14:paraId="307F92A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169FFD1" w14:textId="77777777" w:rsidR="00C968AE" w:rsidRDefault="00B33D51">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A87A2DC"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 ] Sì [ ] No</w:t>
            </w:r>
          </w:p>
        </w:tc>
      </w:tr>
      <w:tr w:rsidR="00C968AE" w14:paraId="6F97B4A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92A34D6" w14:textId="77777777" w:rsidR="00C968AE" w:rsidRDefault="00B33D51">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5339CE9B"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BB7FA7B"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0C112949"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9699EE1"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w:t>
            </w:r>
            <w:r>
              <w:rPr>
                <w:rFonts w:ascii="Arial" w:eastAsia="Arial" w:hAnsi="Arial" w:cs="Arial"/>
                <w:color w:val="000000"/>
                <w:sz w:val="14"/>
                <w:szCs w:val="14"/>
              </w:rPr>
              <w:t>atori con disabilità o svantaggiati?</w:t>
            </w:r>
          </w:p>
          <w:p w14:paraId="3400CA8C"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D67282A" w14:textId="77777777" w:rsidR="00C968AE" w:rsidRDefault="00B33D51">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14:paraId="197C9BCB"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5C7167A0"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05A15DC3"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1A96C641"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254058DF" w14:textId="77777777" w:rsidR="00C968AE" w:rsidRDefault="00B33D51">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309E31C3"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3FE7DC02"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3CF00E38"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605E5DD9" w14:textId="77777777" w:rsidR="00C968AE" w:rsidRDefault="00B33D51">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1F433011"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tc>
      </w:tr>
      <w:tr w:rsidR="00C968AE" w14:paraId="3F4548E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9FB02AD"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14:paraId="1DA278BF"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7CFEFF5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D95AEA6"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25A099E"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2"/>
                <w:szCs w:val="12"/>
              </w:rPr>
            </w:pPr>
          </w:p>
          <w:p w14:paraId="632FE124" w14:textId="77777777" w:rsidR="00C968AE" w:rsidRDefault="00B33D51">
            <w:pPr>
              <w:numPr>
                <w:ilvl w:val="0"/>
                <w:numId w:val="3"/>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3EDD0DC0"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41655943"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81E495C"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6CF14F72"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081C06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CBDF560"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E7B16D3"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32795C7"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20A9AB91"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w:t>
            </w:r>
            <w:r>
              <w:rPr>
                <w:rFonts w:ascii="Arial" w:eastAsia="Arial" w:hAnsi="Arial" w:cs="Arial"/>
                <w:color w:val="000000"/>
                <w:sz w:val="14"/>
                <w:szCs w:val="14"/>
              </w:rPr>
              <w:t>i?</w:t>
            </w:r>
          </w:p>
          <w:p w14:paraId="28279CF7"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12BD7E8F"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0AACEABA"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26B58C95" w14:textId="77777777" w:rsidR="00C968AE" w:rsidRDefault="00B33D51">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w:t>
            </w:r>
            <w:r>
              <w:rPr>
                <w:rFonts w:ascii="Arial" w:eastAsia="Arial" w:hAnsi="Arial" w:cs="Arial"/>
                <w:color w:val="000000"/>
                <w:sz w:val="14"/>
                <w:szCs w:val="14"/>
              </w:rPr>
              <w:t xml:space="preserve"> tale documento accedendo a una banca dati nazionale che sia disponibile gratuitamente in un qualunque Stato membro?</w:t>
            </w:r>
            <w:r>
              <w:rPr>
                <w:rFonts w:ascii="Arial" w:eastAsia="Arial" w:hAnsi="Arial" w:cs="Arial"/>
                <w:color w:val="000000"/>
                <w:sz w:val="14"/>
                <w:szCs w:val="14"/>
              </w:rPr>
              <w:br/>
            </w:r>
          </w:p>
          <w:p w14:paraId="1DDEEDA6"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C4FB1A7" w14:textId="77777777" w:rsidR="00C968AE" w:rsidRDefault="00C968AE">
            <w:pPr>
              <w:pBdr>
                <w:top w:val="nil"/>
                <w:left w:val="nil"/>
                <w:bottom w:val="nil"/>
                <w:right w:val="nil"/>
                <w:between w:val="nil"/>
              </w:pBdr>
              <w:spacing w:line="240" w:lineRule="auto"/>
              <w:rPr>
                <w:rFonts w:ascii="Arial" w:eastAsia="Arial" w:hAnsi="Arial" w:cs="Arial"/>
                <w:sz w:val="15"/>
                <w:szCs w:val="15"/>
              </w:rPr>
            </w:pPr>
          </w:p>
          <w:p w14:paraId="685F1DEB" w14:textId="77777777" w:rsidR="00C968AE" w:rsidRDefault="00C968AE">
            <w:pPr>
              <w:pBdr>
                <w:top w:val="nil"/>
                <w:left w:val="nil"/>
                <w:bottom w:val="nil"/>
                <w:right w:val="nil"/>
                <w:between w:val="nil"/>
              </w:pBdr>
              <w:spacing w:line="240" w:lineRule="auto"/>
              <w:rPr>
                <w:rFonts w:ascii="Arial" w:eastAsia="Arial" w:hAnsi="Arial" w:cs="Arial"/>
                <w:sz w:val="15"/>
                <w:szCs w:val="15"/>
              </w:rPr>
            </w:pPr>
          </w:p>
          <w:p w14:paraId="240BC0CD" w14:textId="77777777" w:rsidR="00C968AE" w:rsidRDefault="00B33D5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 [ ] Non applicabile</w:t>
            </w:r>
          </w:p>
          <w:p w14:paraId="71F038AF" w14:textId="77777777" w:rsidR="00C968AE" w:rsidRDefault="00C968AE">
            <w:pPr>
              <w:pBdr>
                <w:top w:val="nil"/>
                <w:left w:val="nil"/>
                <w:bottom w:val="nil"/>
                <w:right w:val="nil"/>
                <w:between w:val="nil"/>
              </w:pBdr>
              <w:spacing w:line="240" w:lineRule="auto"/>
              <w:rPr>
                <w:rFonts w:ascii="Arial" w:eastAsia="Arial" w:hAnsi="Arial" w:cs="Arial"/>
                <w:sz w:val="15"/>
                <w:szCs w:val="15"/>
              </w:rPr>
            </w:pPr>
          </w:p>
          <w:p w14:paraId="27BB84F7" w14:textId="77777777" w:rsidR="00C968AE" w:rsidRDefault="00C968AE">
            <w:pPr>
              <w:pBdr>
                <w:top w:val="nil"/>
                <w:left w:val="nil"/>
                <w:bottom w:val="nil"/>
                <w:right w:val="nil"/>
                <w:between w:val="nil"/>
              </w:pBdr>
              <w:spacing w:line="240" w:lineRule="auto"/>
              <w:rPr>
                <w:rFonts w:ascii="Arial" w:eastAsia="Arial" w:hAnsi="Arial" w:cs="Arial"/>
                <w:sz w:val="15"/>
                <w:szCs w:val="15"/>
              </w:rPr>
            </w:pPr>
          </w:p>
          <w:p w14:paraId="5FE8C714" w14:textId="77777777" w:rsidR="00C968AE" w:rsidRDefault="00B33D51">
            <w:pPr>
              <w:numPr>
                <w:ilvl w:val="0"/>
                <w:numId w:val="9"/>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002A31D2"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DC5F9D0"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F0D8710" w14:textId="77777777" w:rsidR="00C968AE" w:rsidRDefault="00B33D51">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25036B9F" w14:textId="77777777" w:rsidR="00C968AE" w:rsidRDefault="00B33D51">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t xml:space="preserve">        [………..…][…………][……….…][……….…]</w:t>
            </w:r>
          </w:p>
          <w:p w14:paraId="0F448171"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522674E3" w14:textId="77777777" w:rsidR="00C968AE" w:rsidRDefault="00B33D51">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14:paraId="285F0215" w14:textId="77777777" w:rsidR="00C968AE" w:rsidRDefault="00C968AE">
            <w:pPr>
              <w:pBdr>
                <w:top w:val="nil"/>
                <w:left w:val="nil"/>
                <w:bottom w:val="nil"/>
                <w:right w:val="nil"/>
                <w:between w:val="nil"/>
              </w:pBdr>
              <w:spacing w:line="240" w:lineRule="auto"/>
              <w:rPr>
                <w:rFonts w:ascii="Arial" w:eastAsia="Arial" w:hAnsi="Arial" w:cs="Arial"/>
                <w:color w:val="FF0000"/>
                <w:sz w:val="14"/>
                <w:szCs w:val="14"/>
                <w:highlight w:val="yellow"/>
              </w:rPr>
            </w:pPr>
          </w:p>
          <w:p w14:paraId="5FDF9C65" w14:textId="77777777" w:rsidR="00C968AE" w:rsidRDefault="00C968AE">
            <w:pPr>
              <w:pBdr>
                <w:top w:val="nil"/>
                <w:left w:val="nil"/>
                <w:bottom w:val="nil"/>
                <w:right w:val="nil"/>
                <w:between w:val="nil"/>
              </w:pBdr>
              <w:spacing w:line="240" w:lineRule="auto"/>
              <w:rPr>
                <w:rFonts w:ascii="Arial" w:eastAsia="Arial" w:hAnsi="Arial" w:cs="Arial"/>
                <w:color w:val="FF0000"/>
                <w:sz w:val="14"/>
                <w:szCs w:val="14"/>
                <w:highlight w:val="yellow"/>
              </w:rPr>
            </w:pPr>
          </w:p>
          <w:p w14:paraId="207FB472" w14:textId="77777777" w:rsidR="00C968AE" w:rsidRDefault="00C968AE">
            <w:pPr>
              <w:pBdr>
                <w:top w:val="nil"/>
                <w:left w:val="nil"/>
                <w:bottom w:val="nil"/>
                <w:right w:val="nil"/>
                <w:between w:val="nil"/>
              </w:pBdr>
              <w:spacing w:line="240" w:lineRule="auto"/>
              <w:rPr>
                <w:rFonts w:ascii="Arial" w:eastAsia="Arial" w:hAnsi="Arial" w:cs="Arial"/>
                <w:sz w:val="14"/>
                <w:szCs w:val="14"/>
              </w:rPr>
            </w:pPr>
          </w:p>
          <w:p w14:paraId="5E3A4684" w14:textId="77777777" w:rsidR="00C968AE" w:rsidRDefault="00C968AE">
            <w:pPr>
              <w:pBdr>
                <w:top w:val="nil"/>
                <w:left w:val="nil"/>
                <w:bottom w:val="nil"/>
                <w:right w:val="nil"/>
                <w:between w:val="nil"/>
              </w:pBdr>
              <w:spacing w:line="240" w:lineRule="auto"/>
              <w:rPr>
                <w:rFonts w:ascii="Arial" w:eastAsia="Arial" w:hAnsi="Arial" w:cs="Arial"/>
                <w:sz w:val="14"/>
                <w:szCs w:val="14"/>
              </w:rPr>
            </w:pPr>
          </w:p>
          <w:p w14:paraId="7CB00C44" w14:textId="77777777" w:rsidR="00C968AE" w:rsidRDefault="00C968AE">
            <w:pPr>
              <w:pBdr>
                <w:top w:val="nil"/>
                <w:left w:val="nil"/>
                <w:bottom w:val="nil"/>
                <w:right w:val="nil"/>
                <w:between w:val="nil"/>
              </w:pBdr>
              <w:spacing w:line="240" w:lineRule="auto"/>
              <w:rPr>
                <w:rFonts w:ascii="Arial" w:eastAsia="Arial" w:hAnsi="Arial" w:cs="Arial"/>
                <w:sz w:val="14"/>
                <w:szCs w:val="14"/>
              </w:rPr>
            </w:pPr>
          </w:p>
          <w:p w14:paraId="08D39680"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t xml:space="preserve">(indirizzo web, autorità o organismo di emanazione, riferimento preciso della documentazione) </w:t>
            </w:r>
          </w:p>
          <w:p w14:paraId="3841617A" w14:textId="77777777" w:rsidR="00C968AE" w:rsidRDefault="00B33D51">
            <w:pPr>
              <w:pBdr>
                <w:top w:val="nil"/>
                <w:left w:val="nil"/>
                <w:bottom w:val="nil"/>
                <w:right w:val="nil"/>
                <w:between w:val="nil"/>
              </w:pBdr>
              <w:spacing w:before="0" w:line="240" w:lineRule="auto"/>
            </w:pPr>
            <w:r>
              <w:rPr>
                <w:rFonts w:ascii="Arial" w:eastAsia="Arial" w:hAnsi="Arial" w:cs="Arial"/>
                <w:sz w:val="14"/>
                <w:szCs w:val="14"/>
              </w:rPr>
              <w:t>[………..…][…………][……….…][……….…]</w:t>
            </w:r>
          </w:p>
        </w:tc>
      </w:tr>
      <w:tr w:rsidR="00C968AE" w14:paraId="35F847CF"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00ABFF9"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in caso di contratti di lavori pubblici di importo superiore a 150.000 euro, è in possesso di attestazione rilasciata da Società Organismi di Attestazione (SOA), ai sensi dell’articolo 84 del Codice (settori ordinari)?</w:t>
            </w:r>
          </w:p>
          <w:p w14:paraId="1773AF8B"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4C22132E"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14:paraId="5246A194"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7AB18ABF"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824B561" w14:textId="77777777" w:rsidR="00C968AE" w:rsidRDefault="00B33D51">
            <w:pPr>
              <w:numPr>
                <w:ilvl w:val="0"/>
                <w:numId w:val="8"/>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034F049D"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9709B42"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4000EA80"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7E3111D2"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3B859455"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E986237"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6FC8996"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2136FC69"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57E1578"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610A87D0"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C0933FD"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81C73A9"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368DF2E3"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EABB5CB"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1C6A29F4"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2FD83D33"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5B092EA"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3200D621" w14:textId="77777777" w:rsidR="00C968AE" w:rsidRDefault="00B33D51">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65236F87"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1B7A6915" w14:textId="77777777" w:rsidR="00C968AE" w:rsidRDefault="00B33D51">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421E18B4"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17A69593" w14:textId="77777777" w:rsidR="00C968AE" w:rsidRDefault="00C968AE">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6CC4D642" w14:textId="77777777" w:rsidR="00C968AE" w:rsidRDefault="00B33D51">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565C821C"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C968AE" w14:paraId="234AA99B"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E7AFA9" w14:textId="77777777" w:rsidR="00C968AE" w:rsidRDefault="00B33D51">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w:t>
            </w:r>
            <w:r>
              <w:rPr>
                <w:rFonts w:ascii="Arial" w:eastAsia="Arial" w:hAnsi="Arial" w:cs="Arial"/>
                <w:b/>
                <w:color w:val="000000"/>
                <w:sz w:val="14"/>
                <w:szCs w:val="14"/>
              </w:rPr>
              <w:t>ciata da Sistemi di qualificazione di cui all’articolo 134 del Codice, non compilano le Sezioni B e C della Parte IV.</w:t>
            </w:r>
          </w:p>
        </w:tc>
      </w:tr>
      <w:tr w:rsidR="00C968AE" w14:paraId="4A3F3F8A"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2597687"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D24DD01"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1572DBF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775693F"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E53871A"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 ] Sì [ ] No</w:t>
            </w:r>
          </w:p>
        </w:tc>
      </w:tr>
      <w:tr w:rsidR="00C968AE" w14:paraId="6EB0C341"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726D85BE" w14:textId="77777777" w:rsidR="00C968AE" w:rsidRDefault="00B33D51">
            <w:pPr>
              <w:pBdr>
                <w:top w:val="nil"/>
                <w:left w:val="nil"/>
                <w:bottom w:val="nil"/>
                <w:right w:val="nil"/>
                <w:between w:val="nil"/>
              </w:pBdr>
              <w:spacing w:before="40" w:after="40" w:line="240" w:lineRule="auto"/>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C968AE" w14:paraId="0CDF99A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E3F90EC" w14:textId="77777777" w:rsidR="00C968AE" w:rsidRDefault="00B33D51">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37A76E66" w14:textId="77777777" w:rsidR="00C968AE" w:rsidRDefault="00B33D51">
            <w:pPr>
              <w:numPr>
                <w:ilvl w:val="0"/>
                <w:numId w:val="11"/>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xml:space="preserve">) del Codice  (capofila, responsabile di compiti </w:t>
            </w:r>
            <w:r>
              <w:rPr>
                <w:rFonts w:ascii="Arial" w:eastAsia="Arial" w:hAnsi="Arial" w:cs="Arial"/>
                <w:color w:val="000000"/>
                <w:sz w:val="14"/>
                <w:szCs w:val="14"/>
              </w:rPr>
              <w:t>specifici,ecc.):</w:t>
            </w:r>
          </w:p>
          <w:p w14:paraId="2D430F87"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0B78B08"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14:paraId="1C5D7558"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486B76BA"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DB6A708"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w:t>
            </w:r>
            <w:r>
              <w:rPr>
                <w:rFonts w:ascii="Arial" w:eastAsia="Arial" w:hAnsi="Arial" w:cs="Arial"/>
                <w:color w:val="000000"/>
                <w:sz w:val="14"/>
                <w:szCs w:val="14"/>
              </w:rPr>
              <w: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332BDD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0CA8C196"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411755FC"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374A6AC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3CEE4F85"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1D6D8041"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0CDDF66A"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3A42E7D9"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33C5312C"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
          <w:p w14:paraId="2EFC2772"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1A821EAD" w14:textId="77777777" w:rsidR="00C968AE" w:rsidRDefault="00B33D51">
            <w:pPr>
              <w:pBdr>
                <w:top w:val="nil"/>
                <w:left w:val="nil"/>
                <w:bottom w:val="nil"/>
                <w:right w:val="nil"/>
                <w:between w:val="nil"/>
              </w:pBdr>
              <w:spacing w:before="0" w:after="0" w:line="240" w:lineRule="auto"/>
              <w:rPr>
                <w:color w:val="000000"/>
              </w:rPr>
            </w:pPr>
            <w:r>
              <w:rPr>
                <w:rFonts w:ascii="Arial" w:eastAsia="Arial" w:hAnsi="Arial" w:cs="Arial"/>
                <w:color w:val="000000"/>
                <w:sz w:val="15"/>
                <w:szCs w:val="15"/>
              </w:rPr>
              <w:t>d): […….……….]</w:t>
            </w:r>
          </w:p>
        </w:tc>
      </w:tr>
      <w:tr w:rsidR="00C968AE" w14:paraId="24CD879D"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9168E74"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16402D5"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7465F87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BD84A9A" w14:textId="77777777" w:rsidR="00C968AE" w:rsidRDefault="00B33D51">
            <w:pPr>
              <w:pBdr>
                <w:top w:val="nil"/>
                <w:left w:val="nil"/>
                <w:bottom w:val="nil"/>
                <w:right w:val="nil"/>
                <w:between w:val="nil"/>
              </w:pBdr>
              <w:spacing w:after="0" w:line="240" w:lineRule="auto"/>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3B2FB78"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   ]</w:t>
            </w:r>
          </w:p>
        </w:tc>
      </w:tr>
    </w:tbl>
    <w:p w14:paraId="06F8FCB1" w14:textId="77777777" w:rsidR="00C968AE" w:rsidRDefault="00C968AE">
      <w:pPr>
        <w:keepNext/>
        <w:pBdr>
          <w:top w:val="nil"/>
          <w:left w:val="nil"/>
          <w:bottom w:val="nil"/>
          <w:right w:val="nil"/>
          <w:between w:val="nil"/>
        </w:pBdr>
        <w:spacing w:before="0" w:after="0" w:line="240" w:lineRule="auto"/>
        <w:jc w:val="both"/>
        <w:rPr>
          <w:rFonts w:ascii="Arial" w:eastAsia="Arial" w:hAnsi="Arial" w:cs="Arial"/>
          <w:sz w:val="10"/>
          <w:szCs w:val="10"/>
        </w:rPr>
      </w:pPr>
    </w:p>
    <w:p w14:paraId="1902CCAC" w14:textId="77777777" w:rsidR="00C968AE" w:rsidRDefault="00C968AE">
      <w:pPr>
        <w:keepNext/>
        <w:pBdr>
          <w:top w:val="nil"/>
          <w:left w:val="nil"/>
          <w:bottom w:val="nil"/>
          <w:right w:val="nil"/>
          <w:between w:val="nil"/>
        </w:pBdr>
        <w:spacing w:before="0" w:after="0" w:line="240" w:lineRule="auto"/>
        <w:jc w:val="both"/>
        <w:rPr>
          <w:rFonts w:ascii="Arial" w:eastAsia="Arial" w:hAnsi="Arial" w:cs="Arial"/>
          <w:sz w:val="12"/>
          <w:szCs w:val="12"/>
        </w:rPr>
      </w:pPr>
    </w:p>
    <w:p w14:paraId="1B72A912" w14:textId="77777777" w:rsidR="00C968AE" w:rsidRDefault="00B33D51">
      <w:pPr>
        <w:keepNext/>
        <w:pBdr>
          <w:top w:val="nil"/>
          <w:left w:val="nil"/>
          <w:bottom w:val="nil"/>
          <w:right w:val="nil"/>
          <w:between w:val="nil"/>
        </w:pBdr>
        <w:spacing w:before="0" w:after="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B: INFORMAZIONI SUI RAPPRESENTANTI DELL'OPERATORE ECONOMICO</w:t>
      </w:r>
    </w:p>
    <w:p w14:paraId="18CCCF10" w14:textId="77777777" w:rsidR="00C968AE" w:rsidRDefault="00B33D51">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 xml:space="preserve">dell'operatore economico ai fini della procedura di appalto in oggetto; se intervengono più legali rappresentanti ripetere </w:t>
      </w:r>
      <w:r>
        <w:rPr>
          <w:rFonts w:ascii="Arial" w:eastAsia="Arial" w:hAnsi="Arial" w:cs="Arial"/>
          <w:i/>
          <w:color w:val="000000"/>
          <w:sz w:val="15"/>
          <w:szCs w:val="15"/>
        </w:rPr>
        <w:t>tante volte quanto necessario.</w:t>
      </w:r>
    </w:p>
    <w:tbl>
      <w:tblPr>
        <w:tblStyle w:val="afff"/>
        <w:tblW w:w="9288" w:type="dxa"/>
        <w:tblInd w:w="-20" w:type="dxa"/>
        <w:tblLayout w:type="fixed"/>
        <w:tblLook w:val="0000" w:firstRow="0" w:lastRow="0" w:firstColumn="0" w:lastColumn="0" w:noHBand="0" w:noVBand="0"/>
      </w:tblPr>
      <w:tblGrid>
        <w:gridCol w:w="4644"/>
        <w:gridCol w:w="4644"/>
      </w:tblGrid>
      <w:tr w:rsidR="00C968AE" w14:paraId="072D3DA2"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04306325"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4F583D1C"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1C3AA3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216E3" w14:textId="77777777" w:rsidR="00C968AE" w:rsidRDefault="00B33D51">
            <w:pPr>
              <w:pBdr>
                <w:top w:val="nil"/>
                <w:left w:val="nil"/>
                <w:bottom w:val="nil"/>
                <w:right w:val="nil"/>
                <w:between w:val="nil"/>
              </w:pBdr>
              <w:spacing w:before="40" w:after="40" w:line="240" w:lineRule="auto"/>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4F4A7" w14:textId="77777777" w:rsidR="00C968AE" w:rsidRDefault="00B33D51">
            <w:pPr>
              <w:pBdr>
                <w:top w:val="nil"/>
                <w:left w:val="nil"/>
                <w:bottom w:val="nil"/>
                <w:right w:val="nil"/>
                <w:between w:val="nil"/>
              </w:pBdr>
              <w:spacing w:after="0" w:line="240" w:lineRule="auto"/>
            </w:pPr>
            <w:r>
              <w:rPr>
                <w:rFonts w:ascii="Arial" w:eastAsia="Arial" w:hAnsi="Arial" w:cs="Arial"/>
                <w:sz w:val="14"/>
                <w:szCs w:val="14"/>
              </w:rPr>
              <w:t>[…………….];</w:t>
            </w:r>
            <w:r>
              <w:rPr>
                <w:rFonts w:ascii="Arial" w:eastAsia="Arial" w:hAnsi="Arial" w:cs="Arial"/>
                <w:sz w:val="14"/>
                <w:szCs w:val="14"/>
              </w:rPr>
              <w:br/>
              <w:t>[…………….]</w:t>
            </w:r>
          </w:p>
        </w:tc>
      </w:tr>
      <w:tr w:rsidR="00C968AE" w14:paraId="41776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18AA9" w14:textId="77777777" w:rsidR="00C968AE" w:rsidRDefault="00B33D51">
            <w:pPr>
              <w:pBdr>
                <w:top w:val="nil"/>
                <w:left w:val="nil"/>
                <w:bottom w:val="nil"/>
                <w:right w:val="nil"/>
                <w:between w:val="nil"/>
              </w:pBdr>
              <w:spacing w:before="40" w:after="40" w:line="240" w:lineRule="auto"/>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12AE6"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w:t>
            </w:r>
          </w:p>
        </w:tc>
      </w:tr>
      <w:tr w:rsidR="00C968AE" w14:paraId="1F2F1C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87204" w14:textId="77777777" w:rsidR="00C968AE" w:rsidRDefault="00B33D51">
            <w:pPr>
              <w:pBdr>
                <w:top w:val="nil"/>
                <w:left w:val="nil"/>
                <w:bottom w:val="nil"/>
                <w:right w:val="nil"/>
                <w:between w:val="nil"/>
              </w:pBdr>
              <w:spacing w:before="40" w:after="40" w:line="240" w:lineRule="auto"/>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AB56E" w14:textId="77777777" w:rsidR="00C968AE" w:rsidRDefault="00B33D51">
            <w:pPr>
              <w:pBdr>
                <w:top w:val="nil"/>
                <w:left w:val="nil"/>
                <w:bottom w:val="nil"/>
                <w:right w:val="nil"/>
                <w:between w:val="nil"/>
              </w:pBdr>
              <w:spacing w:after="0" w:line="240" w:lineRule="auto"/>
            </w:pPr>
            <w:r>
              <w:rPr>
                <w:rFonts w:ascii="Arial" w:eastAsia="Arial" w:hAnsi="Arial" w:cs="Arial"/>
                <w:sz w:val="14"/>
                <w:szCs w:val="14"/>
              </w:rPr>
              <w:t>[………….…]</w:t>
            </w:r>
          </w:p>
        </w:tc>
      </w:tr>
      <w:tr w:rsidR="00C968AE" w14:paraId="276C95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D9DED" w14:textId="77777777" w:rsidR="00C968AE" w:rsidRDefault="00B33D51">
            <w:pPr>
              <w:pBdr>
                <w:top w:val="nil"/>
                <w:left w:val="nil"/>
                <w:bottom w:val="nil"/>
                <w:right w:val="nil"/>
                <w:between w:val="nil"/>
              </w:pBdr>
              <w:spacing w:before="40" w:after="40" w:line="240" w:lineRule="auto"/>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07A32"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w:t>
            </w:r>
          </w:p>
        </w:tc>
      </w:tr>
      <w:tr w:rsidR="00C968AE" w14:paraId="29DB1E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4DD37" w14:textId="77777777" w:rsidR="00C968AE" w:rsidRDefault="00B33D51">
            <w:pPr>
              <w:pBdr>
                <w:top w:val="nil"/>
                <w:left w:val="nil"/>
                <w:bottom w:val="nil"/>
                <w:right w:val="nil"/>
                <w:between w:val="nil"/>
              </w:pBdr>
              <w:spacing w:before="40" w:after="40" w:line="240" w:lineRule="auto"/>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74266"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w:t>
            </w:r>
          </w:p>
        </w:tc>
      </w:tr>
      <w:tr w:rsidR="00C968AE" w14:paraId="280948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CAC25" w14:textId="77777777" w:rsidR="00C968AE" w:rsidRDefault="00B33D51">
            <w:pPr>
              <w:pBdr>
                <w:top w:val="nil"/>
                <w:left w:val="nil"/>
                <w:bottom w:val="nil"/>
                <w:right w:val="nil"/>
                <w:between w:val="nil"/>
              </w:pBdr>
              <w:spacing w:before="40" w:after="40" w:line="240" w:lineRule="auto"/>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4FD62"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w:t>
            </w:r>
          </w:p>
        </w:tc>
      </w:tr>
    </w:tbl>
    <w:p w14:paraId="0728B368" w14:textId="77777777" w:rsidR="00C968AE" w:rsidRDefault="00C968AE">
      <w:pPr>
        <w:keepNext/>
        <w:pBdr>
          <w:top w:val="nil"/>
          <w:left w:val="nil"/>
          <w:bottom w:val="nil"/>
          <w:right w:val="nil"/>
          <w:between w:val="nil"/>
        </w:pBdr>
        <w:spacing w:after="0" w:line="240" w:lineRule="auto"/>
        <w:jc w:val="center"/>
        <w:rPr>
          <w:rFonts w:ascii="Arial" w:eastAsia="Arial" w:hAnsi="Arial" w:cs="Arial"/>
          <w:b/>
          <w:smallCaps/>
          <w:sz w:val="14"/>
          <w:szCs w:val="14"/>
        </w:rPr>
      </w:pPr>
    </w:p>
    <w:p w14:paraId="3F775E0B" w14:textId="77777777" w:rsidR="00C968AE" w:rsidRDefault="00B33D51">
      <w:pPr>
        <w:keepNext/>
        <w:pBdr>
          <w:top w:val="nil"/>
          <w:left w:val="nil"/>
          <w:bottom w:val="nil"/>
          <w:right w:val="nil"/>
          <w:between w:val="nil"/>
        </w:pBdr>
        <w:spacing w:after="0" w:line="240" w:lineRule="auto"/>
        <w:jc w:val="center"/>
        <w:rPr>
          <w:rFonts w:ascii="Arial" w:eastAsia="Arial" w:hAnsi="Arial" w:cs="Arial"/>
          <w:b/>
          <w:smallCaps/>
          <w:sz w:val="15"/>
          <w:szCs w:val="15"/>
        </w:rPr>
      </w:pPr>
      <w:r>
        <w:rPr>
          <w:rFonts w:ascii="Arial" w:eastAsia="Arial" w:hAnsi="Arial" w:cs="Arial"/>
          <w:b/>
          <w:smallCaps/>
          <w:sz w:val="14"/>
          <w:szCs w:val="14"/>
        </w:rPr>
        <w:t xml:space="preserve">C: </w:t>
      </w:r>
      <w:r>
        <w:rPr>
          <w:rFonts w:ascii="Arial" w:eastAsia="Arial" w:hAnsi="Arial" w:cs="Arial"/>
          <w:b/>
          <w:smallCaps/>
          <w:sz w:val="15"/>
          <w:szCs w:val="15"/>
        </w:rPr>
        <w:t>INFORMAZIONI SULL'AFFIDAMENTO SULLE CAPACITÀ DI ALTRI SOGGETTI (Articolo 89 del Codice - Avvalimento)</w:t>
      </w:r>
    </w:p>
    <w:tbl>
      <w:tblPr>
        <w:tblStyle w:val="afff0"/>
        <w:tblW w:w="9288" w:type="dxa"/>
        <w:tblInd w:w="-20" w:type="dxa"/>
        <w:tblLayout w:type="fixed"/>
        <w:tblLook w:val="0000" w:firstRow="0" w:lastRow="0" w:firstColumn="0" w:lastColumn="0" w:noHBand="0" w:noVBand="0"/>
      </w:tblPr>
      <w:tblGrid>
        <w:gridCol w:w="4644"/>
        <w:gridCol w:w="4644"/>
      </w:tblGrid>
      <w:tr w:rsidR="00C968AE" w14:paraId="67750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615FADDA" w14:textId="77777777" w:rsidR="00C968AE" w:rsidRDefault="00B33D5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2E9D6694" w14:textId="77777777" w:rsidR="00C968AE" w:rsidRDefault="00B33D5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Risposta:</w:t>
            </w:r>
          </w:p>
        </w:tc>
      </w:tr>
      <w:tr w:rsidR="00C968AE" w14:paraId="6DD8DC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22E7B"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161DD0E5"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10E39B1D"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06C26AAD"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318BB"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p>
          <w:p w14:paraId="1F58AC61"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27D9D530"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6AD46502" w14:textId="77777777" w:rsidR="00C968AE" w:rsidRDefault="00B33D51">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7133DE02" w14:textId="77777777" w:rsidR="00C968AE" w:rsidRDefault="00B33D51">
            <w:pPr>
              <w:pBdr>
                <w:top w:val="nil"/>
                <w:left w:val="nil"/>
                <w:bottom w:val="nil"/>
                <w:right w:val="nil"/>
                <w:between w:val="nil"/>
              </w:pBdr>
              <w:spacing w:after="240" w:line="240" w:lineRule="auto"/>
              <w:rPr>
                <w:color w:val="000000"/>
              </w:rPr>
            </w:pPr>
            <w:r>
              <w:rPr>
                <w:rFonts w:ascii="Arial" w:eastAsia="Arial" w:hAnsi="Arial" w:cs="Arial"/>
                <w:color w:val="000000"/>
                <w:sz w:val="14"/>
                <w:szCs w:val="14"/>
              </w:rPr>
              <w:t>[………….…]</w:t>
            </w:r>
          </w:p>
        </w:tc>
      </w:tr>
    </w:tbl>
    <w:p w14:paraId="33884D44"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indicare la denominazione degli operatori economici di cui si intende avvalersi, i requisiti oggetto di avvalimento e presentare per ciascuna impresa ausiliaria un DGUE distinto, debitamente compilato e firmato dai soggetti interessati, con le informazio</w:t>
      </w:r>
      <w:r>
        <w:rPr>
          <w:rFonts w:ascii="Arial" w:eastAsia="Arial" w:hAnsi="Arial" w:cs="Arial"/>
          <w:color w:val="000000"/>
          <w:sz w:val="12"/>
          <w:szCs w:val="12"/>
        </w:rPr>
        <w:t xml:space="preserve">ni richieste dalle </w:t>
      </w:r>
      <w:r>
        <w:rPr>
          <w:rFonts w:ascii="Arial" w:eastAsia="Arial" w:hAnsi="Arial" w:cs="Arial"/>
          <w:b/>
          <w:color w:val="000000"/>
          <w:sz w:val="12"/>
          <w:szCs w:val="12"/>
        </w:rPr>
        <w:t>sezioni A e B della presente parte, dalla parte III, dalla parte IV ove pertinente e dalla parte VI.</w:t>
      </w:r>
    </w:p>
    <w:p w14:paraId="0F08F4B6"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w:t>
      </w:r>
      <w:r>
        <w:rPr>
          <w:rFonts w:ascii="Arial" w:eastAsia="Arial" w:hAnsi="Arial" w:cs="Arial"/>
          <w:color w:val="000000"/>
          <w:sz w:val="12"/>
          <w:szCs w:val="12"/>
        </w:rPr>
        <w:t>o, in particolare quelli responsabili del controllo della qualità e, per gli appalti pubblici di lavori, quelli di cui l’operatore economico disporrà per l’esecuzione dell’opera.</w:t>
      </w:r>
    </w:p>
    <w:p w14:paraId="65A096C6" w14:textId="77777777" w:rsidR="00C968AE" w:rsidRDefault="00C968AE">
      <w:pPr>
        <w:keepNext/>
        <w:pBdr>
          <w:top w:val="nil"/>
          <w:left w:val="nil"/>
          <w:bottom w:val="nil"/>
          <w:right w:val="nil"/>
          <w:between w:val="nil"/>
        </w:pBdr>
        <w:spacing w:before="0" w:after="0" w:line="240" w:lineRule="auto"/>
        <w:rPr>
          <w:rFonts w:ascii="Arial" w:eastAsia="Arial" w:hAnsi="Arial" w:cs="Arial"/>
          <w:sz w:val="14"/>
          <w:szCs w:val="14"/>
        </w:rPr>
      </w:pPr>
    </w:p>
    <w:p w14:paraId="5CC50DA8" w14:textId="77777777" w:rsidR="00C968AE" w:rsidRDefault="00B33D51">
      <w:pPr>
        <w:keepNext/>
        <w:pBdr>
          <w:top w:val="nil"/>
          <w:left w:val="nil"/>
          <w:bottom w:val="nil"/>
          <w:right w:val="nil"/>
          <w:between w:val="nil"/>
        </w:pBdr>
        <w:spacing w:before="0" w:after="0" w:line="240" w:lineRule="auto"/>
        <w:jc w:val="center"/>
        <w:rPr>
          <w:rFonts w:ascii="Arial" w:eastAsia="Arial" w:hAnsi="Arial" w:cs="Arial"/>
          <w:b/>
          <w:color w:val="000000"/>
          <w:sz w:val="15"/>
          <w:szCs w:val="15"/>
        </w:rPr>
      </w:pPr>
      <w:r>
        <w:rPr>
          <w:rFonts w:ascii="Arial" w:eastAsia="Arial" w:hAnsi="Arial" w:cs="Arial"/>
          <w:b/>
          <w:smallCaps/>
          <w:sz w:val="14"/>
          <w:szCs w:val="14"/>
        </w:rPr>
        <w:t xml:space="preserve">D: INFORMAZIONI CONCERNENTI I </w:t>
      </w:r>
      <w:r>
        <w:rPr>
          <w:rFonts w:ascii="Arial" w:eastAsia="Arial" w:hAnsi="Arial" w:cs="Arial"/>
          <w:b/>
          <w:smallCaps/>
          <w:color w:val="000000"/>
          <w:sz w:val="14"/>
          <w:szCs w:val="14"/>
        </w:rPr>
        <w:t>SUBAPPALTATORI SULLE CUI CAPACITÀ L'OPERATORE ECONOMICO NON FA  AFFIDAMENTO (Articolo 105 del Codice - Subappalto)</w:t>
      </w:r>
    </w:p>
    <w:p w14:paraId="0EA9DD2C" w14:textId="77777777" w:rsidR="00C968AE" w:rsidRDefault="00B33D51">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fff1"/>
        <w:tblW w:w="9327" w:type="dxa"/>
        <w:tblInd w:w="-20" w:type="dxa"/>
        <w:tblLayout w:type="fixed"/>
        <w:tblLook w:val="0000" w:firstRow="0" w:lastRow="0" w:firstColumn="0" w:lastColumn="0" w:noHBand="0" w:noVBand="0"/>
      </w:tblPr>
      <w:tblGrid>
        <w:gridCol w:w="4644"/>
        <w:gridCol w:w="4683"/>
      </w:tblGrid>
      <w:tr w:rsidR="00C968AE" w14:paraId="5FBFB2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68D1E"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BB09137"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63360950"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259E08"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L'operatore economico intende subappaltare parte del contratto a terzi?</w:t>
            </w:r>
            <w:r>
              <w:rPr>
                <w:rFonts w:ascii="Arial" w:eastAsia="Arial" w:hAnsi="Arial" w:cs="Arial"/>
                <w:b/>
                <w:color w:val="000000"/>
                <w:sz w:val="15"/>
                <w:szCs w:val="15"/>
              </w:rPr>
              <w:t xml:space="preserve"> </w:t>
            </w:r>
          </w:p>
          <w:p w14:paraId="362C8AE0" w14:textId="77777777" w:rsidR="00C968AE" w:rsidRDefault="00B33D51">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65D8716A"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3B83D8A2" w14:textId="77777777" w:rsidR="00C968AE" w:rsidRDefault="00B33D51">
            <w:pPr>
              <w:pBdr>
                <w:top w:val="nil"/>
                <w:left w:val="nil"/>
                <w:bottom w:val="nil"/>
                <w:right w:val="nil"/>
                <w:between w:val="nil"/>
              </w:pBdr>
              <w:spacing w:line="240" w:lineRule="auto"/>
              <w:jc w:val="both"/>
              <w:rPr>
                <w:strike/>
                <w:color w:val="000000"/>
              </w:rPr>
            </w:pPr>
            <w:r>
              <w:rPr>
                <w:rFonts w:ascii="Arial" w:eastAsia="Arial" w:hAnsi="Arial" w:cs="Arial"/>
                <w:strike/>
                <w:color w:val="000000"/>
                <w:sz w:val="15"/>
                <w:szCs w:val="15"/>
              </w:rPr>
              <w:t>Nel caso ricorrano le</w:t>
            </w:r>
            <w:r>
              <w:rPr>
                <w:rFonts w:ascii="Arial" w:eastAsia="Arial" w:hAnsi="Arial" w:cs="Arial"/>
                <w:strike/>
                <w:color w:val="000000"/>
                <w:sz w:val="15"/>
                <w:szCs w:val="15"/>
              </w:rPr>
              <w:t xml:space="preserv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C1A929F"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14:paraId="3277BA73"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36389BB4"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34BA1EA2" w14:textId="77777777" w:rsidR="00C968AE" w:rsidRDefault="00C968AE">
            <w:pPr>
              <w:pBdr>
                <w:top w:val="nil"/>
                <w:left w:val="nil"/>
                <w:bottom w:val="nil"/>
                <w:right w:val="nil"/>
                <w:between w:val="nil"/>
              </w:pBdr>
              <w:spacing w:line="240" w:lineRule="auto"/>
              <w:ind w:left="0" w:hanging="2"/>
              <w:rPr>
                <w:color w:val="000000"/>
              </w:rPr>
            </w:pPr>
          </w:p>
        </w:tc>
      </w:tr>
    </w:tbl>
    <w:p w14:paraId="2B102173" w14:textId="77777777" w:rsidR="00C968AE" w:rsidRDefault="00B33D51">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w:t>
      </w:r>
      <w:r>
        <w:rPr>
          <w:rFonts w:ascii="Arial" w:eastAsia="Arial" w:hAnsi="Arial" w:cs="Arial"/>
          <w:b/>
          <w:color w:val="000000"/>
          <w:sz w:val="14"/>
          <w:szCs w:val="14"/>
        </w:rPr>
        <w:t xml:space="preserve">.U.E. fornendo le informazioni richieste dalle sezioni A e B della presente parte, dalla parte III, dalla parte IV ove pertinente e dalla parte VI. </w:t>
      </w:r>
    </w:p>
    <w:p w14:paraId="24DFF506" w14:textId="77777777" w:rsidR="00C968AE" w:rsidRDefault="00C968AE">
      <w:pPr>
        <w:pBdr>
          <w:top w:val="nil"/>
          <w:left w:val="nil"/>
          <w:bottom w:val="nil"/>
          <w:right w:val="nil"/>
          <w:between w:val="nil"/>
        </w:pBdr>
        <w:spacing w:before="0" w:line="240" w:lineRule="auto"/>
        <w:rPr>
          <w:rFonts w:ascii="Arial" w:eastAsia="Arial" w:hAnsi="Arial" w:cs="Arial"/>
          <w:sz w:val="15"/>
          <w:szCs w:val="15"/>
        </w:rPr>
      </w:pPr>
    </w:p>
    <w:p w14:paraId="3EC79C28" w14:textId="77777777" w:rsidR="00C968AE" w:rsidRDefault="00B33D51">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0ABE6E1F" w14:textId="77777777" w:rsidR="00C968AE" w:rsidRDefault="00B33D51">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46934898"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before="0" w:after="0" w:line="276"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1B54C4F0"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1E13FD3D"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7FE6BCA9"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51E0A5BD"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324337BA"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57BD9BE8"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w:t>
      </w:r>
      <w:r>
        <w:rPr>
          <w:rFonts w:ascii="Arial" w:eastAsia="Arial" w:hAnsi="Arial" w:cs="Arial"/>
          <w:color w:val="000000"/>
          <w:sz w:val="14"/>
          <w:szCs w:val="14"/>
        </w:rPr>
        <w:t>e di tratta di esseri umani(</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2012FC1C"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0" w:after="0" w:line="276" w:lineRule="auto"/>
        <w:rPr>
          <w:rFonts w:ascii="Arial" w:eastAsia="Arial" w:hAnsi="Arial" w:cs="Arial"/>
          <w:color w:val="000000"/>
          <w:sz w:val="14"/>
          <w:szCs w:val="14"/>
        </w:rPr>
      </w:pPr>
      <w:r>
        <w:rPr>
          <w:rFonts w:ascii="Arial" w:eastAsia="Arial" w:hAnsi="Arial" w:cs="Arial"/>
          <w:color w:val="000000"/>
          <w:sz w:val="14"/>
          <w:szCs w:val="14"/>
        </w:rPr>
        <w:t>CODICE</w:t>
      </w:r>
    </w:p>
    <w:p w14:paraId="135E7612"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fff2"/>
        <w:tblW w:w="9288" w:type="dxa"/>
        <w:tblInd w:w="-20" w:type="dxa"/>
        <w:tblLayout w:type="fixed"/>
        <w:tblLook w:val="0000" w:firstRow="0" w:lastRow="0" w:firstColumn="0" w:lastColumn="0" w:noHBand="0" w:noVBand="0"/>
      </w:tblPr>
      <w:tblGrid>
        <w:gridCol w:w="4530"/>
        <w:gridCol w:w="4758"/>
      </w:tblGrid>
      <w:tr w:rsidR="00C968AE" w14:paraId="36379FCE"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E45759" w14:textId="77777777" w:rsidR="00C968AE" w:rsidRDefault="00B33D51">
            <w:pPr>
              <w:pBdr>
                <w:top w:val="nil"/>
                <w:left w:val="nil"/>
                <w:bottom w:val="nil"/>
                <w:right w:val="nil"/>
                <w:between w:val="nil"/>
              </w:pBdr>
              <w:spacing w:after="0" w:line="240" w:lineRule="auto"/>
              <w:jc w:val="both"/>
              <w:rPr>
                <w:color w:val="000000"/>
              </w:rPr>
            </w:pPr>
            <w:r>
              <w:rPr>
                <w:rFonts w:ascii="Arial" w:eastAsia="Arial" w:hAnsi="Arial" w:cs="Arial"/>
                <w:b/>
                <w:color w:val="000000"/>
                <w:sz w:val="14"/>
                <w:szCs w:val="14"/>
              </w:rPr>
              <w:t>Motivi legati a condanne penali ai sensi delle disposizioni nazionali di attuazione dei mot</w:t>
            </w:r>
            <w:r>
              <w:rPr>
                <w:rFonts w:ascii="Arial" w:eastAsia="Arial" w:hAnsi="Arial" w:cs="Arial"/>
                <w:b/>
                <w:color w:val="000000"/>
                <w:sz w:val="14"/>
                <w:szCs w:val="14"/>
              </w:rPr>
              <w:t xml:space="preserve">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F7BDC2" w14:textId="77777777" w:rsidR="00C968AE" w:rsidRDefault="00B33D51">
            <w:pPr>
              <w:pBdr>
                <w:top w:val="nil"/>
                <w:left w:val="nil"/>
                <w:bottom w:val="nil"/>
                <w:right w:val="nil"/>
                <w:between w:val="nil"/>
              </w:pBdr>
              <w:spacing w:after="0" w:line="240" w:lineRule="auto"/>
              <w:rPr>
                <w:color w:val="000000"/>
              </w:rPr>
            </w:pPr>
            <w:r>
              <w:rPr>
                <w:rFonts w:ascii="Arial" w:eastAsia="Arial" w:hAnsi="Arial" w:cs="Arial"/>
                <w:b/>
                <w:color w:val="000000"/>
                <w:sz w:val="14"/>
                <w:szCs w:val="14"/>
              </w:rPr>
              <w:t>Risposta:</w:t>
            </w:r>
          </w:p>
        </w:tc>
      </w:tr>
      <w:tr w:rsidR="00C968AE" w14:paraId="0FEC672E"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EFA83FF"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w:t>
            </w:r>
            <w:r>
              <w:rPr>
                <w:rFonts w:ascii="Arial" w:eastAsia="Arial" w:hAnsi="Arial" w:cs="Arial"/>
                <w:color w:val="000000"/>
                <w:sz w:val="14"/>
                <w:szCs w:val="14"/>
              </w:rPr>
              <w:t xml:space="preserve">temente dalla data della sentenza, in seguito alla quale sia ancora applicabile un periodo di esclusione stabilito direttamente nella sentenza ovvero desumibile ai sensi dell’art. 80 comma 10? </w:t>
            </w:r>
          </w:p>
          <w:p w14:paraId="3BA67F2A" w14:textId="77777777" w:rsidR="00C968AE" w:rsidRDefault="00C968AE">
            <w:pPr>
              <w:pBdr>
                <w:top w:val="nil"/>
                <w:left w:val="nil"/>
                <w:bottom w:val="nil"/>
                <w:right w:val="nil"/>
                <w:between w:val="nil"/>
              </w:pBdr>
              <w:spacing w:before="119" w:after="119" w:line="240" w:lineRule="auto"/>
              <w:ind w:left="0" w:hanging="2"/>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D694A91"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B5E947C"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067343F9"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F0362A7" w14:textId="77777777" w:rsidR="00C968AE" w:rsidRDefault="00B33D51">
            <w:pPr>
              <w:pBdr>
                <w:top w:val="nil"/>
                <w:left w:val="nil"/>
                <w:bottom w:val="nil"/>
                <w:right w:val="nil"/>
                <w:between w:val="nil"/>
              </w:pBdr>
              <w:spacing w:after="0" w:line="240" w:lineRule="auto"/>
              <w:rPr>
                <w:color w:val="000000"/>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C968AE" w14:paraId="54FCC8A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3F0043"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3AF9FF27" w14:textId="77777777" w:rsidR="00C968AE" w:rsidRDefault="00B33D51">
            <w:pPr>
              <w:numPr>
                <w:ilvl w:val="0"/>
                <w:numId w:val="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23BE5BE7"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8D87380"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w:t>
            </w:r>
            <w:r>
              <w:rPr>
                <w:rFonts w:ascii="Arial" w:eastAsia="Arial" w:hAnsi="Arial" w:cs="Arial"/>
                <w:color w:val="000000"/>
                <w:sz w:val="14"/>
                <w:szCs w:val="14"/>
              </w:rPr>
              <w:t>) dati identificativi delle persone condannate [ ];</w:t>
            </w:r>
            <w:r>
              <w:rPr>
                <w:rFonts w:ascii="Arial" w:eastAsia="Arial" w:hAnsi="Arial" w:cs="Arial"/>
                <w:color w:val="000000"/>
                <w:sz w:val="14"/>
                <w:szCs w:val="14"/>
              </w:rPr>
              <w:br/>
            </w:r>
          </w:p>
          <w:p w14:paraId="02D3D364" w14:textId="77777777" w:rsidR="00C968AE" w:rsidRDefault="00B33D51">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61474C"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15F8E949"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091A4241"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4F6C7BF3"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0FDBE5EF"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0210AE56"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C968AE" w14:paraId="449912E3" w14:textId="77777777">
        <w:trPr>
          <w:trHeight w:val="41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AB4781" w14:textId="77777777" w:rsidR="00C968AE" w:rsidRDefault="00B33D51">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In caso di sentenze di condanna, l'operatore economico ha adottato misure sufficienti a dimostrare la sua affidabilità nonostante 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 xml:space="preserve">(autodisciplina o “Self-Cleaning”,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5E2E240" w14:textId="77777777" w:rsidR="00C968AE" w:rsidRDefault="00C968AE">
            <w:pPr>
              <w:pBdr>
                <w:top w:val="nil"/>
                <w:left w:val="nil"/>
                <w:bottom w:val="nil"/>
                <w:right w:val="nil"/>
                <w:between w:val="nil"/>
              </w:pBdr>
              <w:spacing w:after="0" w:line="240" w:lineRule="auto"/>
              <w:rPr>
                <w:rFonts w:ascii="Arial" w:eastAsia="Arial" w:hAnsi="Arial" w:cs="Arial"/>
                <w:sz w:val="14"/>
                <w:szCs w:val="14"/>
              </w:rPr>
            </w:pPr>
          </w:p>
          <w:p w14:paraId="2C0E888B" w14:textId="77777777" w:rsidR="00C968AE" w:rsidRDefault="00B33D51">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C968AE" w14:paraId="4A3C240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7678DD"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3F078D6D" w14:textId="77777777" w:rsidR="00C968AE" w:rsidRDefault="00B33D5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1FC971F4" w14:textId="77777777" w:rsidR="00C968AE" w:rsidRDefault="00B33D5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w:t>
            </w:r>
            <w:r>
              <w:rPr>
                <w:rFonts w:ascii="Arial" w:eastAsia="Arial" w:hAnsi="Arial" w:cs="Arial"/>
                <w:color w:val="000000"/>
                <w:sz w:val="14"/>
                <w:szCs w:val="14"/>
              </w:rPr>
              <w:t xml:space="preserve"> sentenza definitiva di condanna prevede una pena detentiva non superiore a 18 mesi?</w:t>
            </w:r>
          </w:p>
          <w:p w14:paraId="0E2571F0" w14:textId="77777777" w:rsidR="00C968AE" w:rsidRDefault="00B33D5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4D90C4ED" w14:textId="77777777" w:rsidR="00C968AE" w:rsidRDefault="00B33D5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r>
              <w:rPr>
                <w:rFonts w:ascii="Arial" w:eastAsia="Arial" w:hAnsi="Arial" w:cs="Arial"/>
                <w:color w:val="000000"/>
                <w:sz w:val="14"/>
                <w:szCs w:val="14"/>
              </w:rPr>
              <w:t>hanno risarcito interamente il danno?</w:t>
            </w:r>
          </w:p>
          <w:p w14:paraId="45DF8F8A" w14:textId="77777777" w:rsidR="00C968AE" w:rsidRDefault="00B33D5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2C927A00" w14:textId="77777777" w:rsidR="00C968AE" w:rsidRDefault="00C968AE">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A5F15D0" w14:textId="77777777" w:rsidR="00C968AE" w:rsidRDefault="00B33D5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w:t>
            </w:r>
            <w:r>
              <w:rPr>
                <w:rFonts w:ascii="Arial" w:eastAsia="Arial" w:hAnsi="Arial" w:cs="Arial"/>
                <w:color w:val="000000"/>
                <w:sz w:val="14"/>
                <w:szCs w:val="14"/>
              </w:rPr>
              <w:t>i o reati ?</w:t>
            </w:r>
          </w:p>
          <w:p w14:paraId="7CD48ECC" w14:textId="77777777" w:rsidR="00C968AE" w:rsidRDefault="00C968AE">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17717D5" w14:textId="77777777" w:rsidR="00C968AE" w:rsidRDefault="00C968AE">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50D9F343" w14:textId="77777777" w:rsidR="00C968AE" w:rsidRDefault="00B33D51">
            <w:pPr>
              <w:pBdr>
                <w:top w:val="nil"/>
                <w:left w:val="nil"/>
                <w:bottom w:val="nil"/>
                <w:right w:val="nil"/>
                <w:between w:val="nil"/>
              </w:pBdr>
              <w:spacing w:before="119" w:after="0" w:line="240" w:lineRule="auto"/>
              <w:rPr>
                <w:color w:val="000000"/>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56239D"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07A10DEA"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 ] Sì [ ] No</w:t>
            </w:r>
          </w:p>
          <w:p w14:paraId="489F6F3F"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277BA84B"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DF40802"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25E40880" w14:textId="77777777" w:rsidR="00C968AE" w:rsidRDefault="00C968AE">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3826CCD3" w14:textId="77777777" w:rsidR="00C968AE" w:rsidRDefault="00C968AE">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438C8894"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1606C03"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B1C6530"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3B62C1D3"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6B28382" w14:textId="77777777" w:rsidR="00C968AE" w:rsidRDefault="00B33D51">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6BF37C"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5D68AD0B"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13C36666"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003E291D" w14:textId="77777777" w:rsidR="00C968AE" w:rsidRDefault="00C968AE">
      <w:pPr>
        <w:pBdr>
          <w:top w:val="nil"/>
          <w:left w:val="nil"/>
          <w:bottom w:val="nil"/>
          <w:right w:val="nil"/>
          <w:between w:val="nil"/>
        </w:pBdr>
        <w:spacing w:line="240" w:lineRule="auto"/>
        <w:jc w:val="center"/>
        <w:rPr>
          <w:rFonts w:ascii="Arial" w:eastAsia="Arial" w:hAnsi="Arial" w:cs="Arial"/>
          <w:b/>
          <w:sz w:val="14"/>
          <w:szCs w:val="14"/>
        </w:rPr>
      </w:pPr>
    </w:p>
    <w:p w14:paraId="6BBBDC7A" w14:textId="77777777" w:rsidR="00C968AE" w:rsidRDefault="00B33D51">
      <w:pPr>
        <w:pBdr>
          <w:top w:val="nil"/>
          <w:left w:val="nil"/>
          <w:bottom w:val="nil"/>
          <w:right w:val="nil"/>
          <w:between w:val="nil"/>
        </w:pBdr>
        <w:spacing w:line="240" w:lineRule="auto"/>
        <w:jc w:val="center"/>
        <w:rPr>
          <w:b/>
        </w:rPr>
      </w:pPr>
      <w:r>
        <w:rPr>
          <w:rFonts w:ascii="Arial" w:eastAsia="Arial" w:hAnsi="Arial" w:cs="Arial"/>
          <w:b/>
          <w:sz w:val="14"/>
          <w:szCs w:val="14"/>
        </w:rPr>
        <w:t>B: MOTIVI LEGATI AL PAGAMENTO DI IMPOSTE O CONTRIBUTI PREVIDENZIALI</w:t>
      </w:r>
    </w:p>
    <w:tbl>
      <w:tblPr>
        <w:tblStyle w:val="afff3"/>
        <w:tblW w:w="9289" w:type="dxa"/>
        <w:tblInd w:w="-20" w:type="dxa"/>
        <w:tblLayout w:type="fixed"/>
        <w:tblLook w:val="0000" w:firstRow="0" w:lastRow="0" w:firstColumn="0" w:lastColumn="0" w:noHBand="0" w:noVBand="0"/>
      </w:tblPr>
      <w:tblGrid>
        <w:gridCol w:w="4643"/>
        <w:gridCol w:w="2322"/>
        <w:gridCol w:w="2324"/>
      </w:tblGrid>
      <w:tr w:rsidR="00C968AE" w14:paraId="09165846" w14:textId="77777777">
        <w:trPr>
          <w:trHeight w:val="48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1063533" w14:textId="77777777" w:rsidR="00C968AE" w:rsidRDefault="00B33D5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33B794"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3BFADE11" w14:textId="77777777">
        <w:trPr>
          <w:trHeight w:val="102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9452F0D"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2AD35A"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 ] Sì [ ] No</w:t>
            </w:r>
          </w:p>
        </w:tc>
      </w:tr>
      <w:tr w:rsidR="00C968AE" w14:paraId="38CFCE68" w14:textId="77777777">
        <w:trPr>
          <w:trHeight w:val="460"/>
        </w:trPr>
        <w:tc>
          <w:tcPr>
            <w:tcW w:w="4643"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225F8C3" w14:textId="77777777" w:rsidR="00C968AE" w:rsidRDefault="00B33D51">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w:t>
            </w:r>
            <w:r>
              <w:rPr>
                <w:rFonts w:ascii="Arial" w:eastAsia="Arial" w:hAnsi="Arial" w:cs="Arial"/>
                <w:b/>
                <w:color w:val="000000"/>
                <w:sz w:val="15"/>
                <w:szCs w:val="15"/>
              </w:rPr>
              <w:t>aso negativo</w:t>
            </w:r>
            <w:r>
              <w:rPr>
                <w:rFonts w:ascii="Arial" w:eastAsia="Arial" w:hAnsi="Arial" w:cs="Arial"/>
                <w:color w:val="000000"/>
                <w:sz w:val="15"/>
                <w:szCs w:val="15"/>
              </w:rPr>
              <w:t>, indicare:</w:t>
            </w:r>
            <w:r>
              <w:rPr>
                <w:rFonts w:ascii="Arial" w:eastAsia="Arial" w:hAnsi="Arial" w:cs="Arial"/>
                <w:color w:val="000000"/>
                <w:sz w:val="15"/>
                <w:szCs w:val="15"/>
              </w:rPr>
              <w:br/>
            </w:r>
          </w:p>
          <w:p w14:paraId="25C5085D"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12DEA21E"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01FE1392"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0B418423"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6B76D9C1" w14:textId="77777777" w:rsidR="00C968AE" w:rsidRDefault="00B33D51">
            <w:pPr>
              <w:numPr>
                <w:ilvl w:val="0"/>
                <w:numId w:val="4"/>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498CA3EF" w14:textId="77777777" w:rsidR="00C968AE" w:rsidRDefault="00B33D51">
            <w:pPr>
              <w:numPr>
                <w:ilvl w:val="0"/>
                <w:numId w:val="4"/>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3379E8DC" w14:textId="77777777" w:rsidR="00C968AE" w:rsidRDefault="00B33D51">
            <w:pPr>
              <w:numPr>
                <w:ilvl w:val="0"/>
                <w:numId w:val="4"/>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66E6FC03"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w:t>
            </w:r>
            <w:r>
              <w:rPr>
                <w:rFonts w:ascii="Arial" w:eastAsia="Arial" w:hAnsi="Arial" w:cs="Arial"/>
                <w:color w:val="000000"/>
                <w:sz w:val="15"/>
                <w:szCs w:val="15"/>
              </w:rPr>
              <w:t>ecificare:</w:t>
            </w:r>
          </w:p>
          <w:p w14:paraId="465EF2DB" w14:textId="77777777" w:rsidR="00C968AE" w:rsidRDefault="00B33D51">
            <w:pPr>
              <w:pBdr>
                <w:top w:val="nil"/>
                <w:left w:val="nil"/>
                <w:bottom w:val="nil"/>
                <w:right w:val="nil"/>
                <w:between w:val="nil"/>
              </w:pBdr>
              <w:spacing w:line="240" w:lineRule="auto"/>
              <w:jc w:val="both"/>
              <w:rPr>
                <w:color w:val="000000"/>
              </w:rPr>
            </w:pPr>
            <w:r>
              <w:rPr>
                <w:rFonts w:ascii="Arial" w:eastAsia="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w:t>
            </w:r>
            <w:r>
              <w:rPr>
                <w:rFonts w:ascii="Arial" w:eastAsia="Arial" w:hAnsi="Arial" w:cs="Arial"/>
                <w:color w:val="000000"/>
                <w:sz w:val="15"/>
                <w:szCs w:val="15"/>
              </w:rPr>
              <w:t>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3978763" w14:textId="77777777" w:rsidR="00C968AE" w:rsidRDefault="00B33D5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731B3EA"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Contributi previdenziali</w:t>
            </w:r>
          </w:p>
        </w:tc>
      </w:tr>
      <w:tr w:rsidR="00C968AE" w14:paraId="164EFAB0" w14:textId="77777777">
        <w:trPr>
          <w:trHeight w:val="1960"/>
        </w:trPr>
        <w:tc>
          <w:tcPr>
            <w:tcW w:w="4643" w:type="dxa"/>
            <w:vMerge/>
            <w:tcBorders>
              <w:top w:val="single" w:sz="4" w:space="0" w:color="00000A"/>
              <w:left w:val="single" w:sz="4" w:space="0" w:color="00000A"/>
              <w:bottom w:val="single" w:sz="4" w:space="0" w:color="00000A"/>
              <w:right w:val="single" w:sz="4" w:space="0" w:color="00000A"/>
            </w:tcBorders>
            <w:shd w:val="clear" w:color="auto" w:fill="FFFFFF"/>
          </w:tcPr>
          <w:p w14:paraId="172E40AE" w14:textId="77777777" w:rsidR="00C968AE" w:rsidRDefault="00C968AE">
            <w:pPr>
              <w:widowControl w:val="0"/>
              <w:pBdr>
                <w:top w:val="nil"/>
                <w:left w:val="nil"/>
                <w:bottom w:val="nil"/>
                <w:right w:val="nil"/>
                <w:between w:val="nil"/>
              </w:pBdr>
              <w:spacing w:before="0" w:after="0" w:line="276" w:lineRule="auto"/>
              <w:ind w:left="0" w:hanging="2"/>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473FEF8"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51094CEE"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6CD92252"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61069827"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c1) [ ] Sì [ ] No</w:t>
            </w:r>
          </w:p>
          <w:p w14:paraId="5507ED74"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2C2D5A73"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2F3C96A"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3D82C6F8"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5D17DB4E"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7745168D"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14:paraId="307F098C" w14:textId="77777777" w:rsidR="00C968AE" w:rsidRDefault="00B33D51">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49E101C"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0EDCCA42"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747EF69"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2DB87A25"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14:paraId="19329F9B"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4621BFB2"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17C3E6F5"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51800FEE"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38F00FE1"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6C9DEC39"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14:paraId="017C3D79" w14:textId="77777777" w:rsidR="00C968AE" w:rsidRDefault="00B33D51">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C968AE" w14:paraId="60636DE4" w14:textId="77777777">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EF40076"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1C2A1FF" w14:textId="77777777" w:rsidR="00C968AE" w:rsidRDefault="00B33D5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42CD7DE4"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w:t>
            </w:r>
            <w:r>
              <w:rPr>
                <w:rFonts w:ascii="Arial" w:eastAsia="Arial" w:hAnsi="Arial" w:cs="Arial"/>
                <w:sz w:val="15"/>
                <w:szCs w:val="15"/>
              </w:rPr>
              <w:t>…]</w:t>
            </w:r>
          </w:p>
        </w:tc>
      </w:tr>
    </w:tbl>
    <w:p w14:paraId="617BAA67" w14:textId="77777777" w:rsidR="00C968AE" w:rsidRDefault="00B33D51">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C: MOTIVI LEGATI A INSOLVENZA, CONFLITTO DI INTERESSI O ILLECITI PROFESSIONALI (</w:t>
      </w:r>
      <w:r>
        <w:rPr>
          <w:rFonts w:ascii="Arial" w:eastAsia="Arial" w:hAnsi="Arial" w:cs="Arial"/>
          <w:b/>
          <w:smallCaps/>
          <w:sz w:val="15"/>
          <w:szCs w:val="15"/>
          <w:vertAlign w:val="superscript"/>
        </w:rPr>
        <w:footnoteReference w:id="21"/>
      </w:r>
      <w:r>
        <w:rPr>
          <w:rFonts w:ascii="Arial" w:eastAsia="Arial" w:hAnsi="Arial" w:cs="Arial"/>
          <w:b/>
          <w:smallCaps/>
          <w:sz w:val="15"/>
          <w:szCs w:val="15"/>
        </w:rPr>
        <w:t>)</w:t>
      </w:r>
    </w:p>
    <w:p w14:paraId="604524CE"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w:t>
      </w:r>
      <w:r>
        <w:rPr>
          <w:rFonts w:ascii="Arial" w:eastAsia="Arial" w:hAnsi="Arial" w:cs="Arial"/>
          <w:b/>
          <w:sz w:val="15"/>
          <w:szCs w:val="15"/>
        </w:rPr>
        <w:t xml:space="preserve">può ad esempio prevedere che nel concetto di "grave illecito professionale" rientrino forme diverse di condotta. </w:t>
      </w:r>
    </w:p>
    <w:tbl>
      <w:tblPr>
        <w:tblStyle w:val="afff4"/>
        <w:tblW w:w="9288" w:type="dxa"/>
        <w:tblInd w:w="-20" w:type="dxa"/>
        <w:tblLayout w:type="fixed"/>
        <w:tblLook w:val="0000" w:firstRow="0" w:lastRow="0" w:firstColumn="0" w:lastColumn="0" w:noHBand="0" w:noVBand="0"/>
      </w:tblPr>
      <w:tblGrid>
        <w:gridCol w:w="4644"/>
        <w:gridCol w:w="4644"/>
      </w:tblGrid>
      <w:tr w:rsidR="00C968AE" w14:paraId="6C5ED9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A1E88C"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32A68"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328C46A4"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DB8EE7D"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14:paraId="0AA1D827"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7DEE001E"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2E8788B1"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“Self-Cleaning, cfr. articolo 80, comma 7)?</w:t>
            </w:r>
          </w:p>
          <w:p w14:paraId="2093C9A4"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0AB5C29"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w:t>
            </w:r>
            <w:r>
              <w:rPr>
                <w:rFonts w:ascii="Arial" w:eastAsia="Arial" w:hAnsi="Arial" w:cs="Arial"/>
                <w:color w:val="000000"/>
                <w:sz w:val="14"/>
                <w:szCs w:val="14"/>
              </w:rPr>
              <w:t>icare:</w:t>
            </w:r>
          </w:p>
          <w:p w14:paraId="28FB8AF4"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50E885C"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29920378" w14:textId="77777777" w:rsidR="00C968AE" w:rsidRDefault="00B33D51">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619BE876" w14:textId="77777777" w:rsidR="00C968AE" w:rsidRDefault="00B33D51">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3531D6DA"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40C36D2" w14:textId="77777777" w:rsidR="00C968AE" w:rsidRDefault="00B33D51">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r>
            <w:r>
              <w:rPr>
                <w:rFonts w:ascii="Arial" w:eastAsia="Arial" w:hAnsi="Arial" w:cs="Arial"/>
                <w:color w:val="000000"/>
                <w:sz w:val="14"/>
                <w:szCs w:val="14"/>
              </w:rPr>
              <w:t>l’operatore economico ha adottato misure di carattere tecnico o organizzativo e relativi al personale idonei a prevenire ulteriori illeciti o reati ?</w:t>
            </w:r>
          </w:p>
          <w:p w14:paraId="739FF705"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AD467C3" w14:textId="77777777" w:rsidR="00C968AE" w:rsidRDefault="00C968AE">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D81E1"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5"/>
                <w:szCs w:val="15"/>
              </w:rPr>
              <w:t>[ ] Sì [ ] No</w:t>
            </w:r>
          </w:p>
        </w:tc>
      </w:tr>
      <w:tr w:rsidR="00C968AE" w14:paraId="2A079975"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7EDA5E" w14:textId="77777777" w:rsidR="00C968AE" w:rsidRDefault="00C968AE">
            <w:pPr>
              <w:widowControl w:val="0"/>
              <w:pBdr>
                <w:top w:val="nil"/>
                <w:left w:val="nil"/>
                <w:bottom w:val="nil"/>
                <w:right w:val="nil"/>
                <w:between w:val="nil"/>
              </w:pBdr>
              <w:spacing w:before="0" w:after="0" w:line="276" w:lineRule="auto"/>
              <w:ind w:left="0" w:hanging="2"/>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C2B5A"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3F68086B"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1517B9EE"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4A4496C2"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44586C44"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14:paraId="0F3E33BD"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605394A1"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0179BC75"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63F916C"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FBAA990"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707C9A2"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0CF4145"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C968AE" w14:paraId="7989FE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6E97D"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w:t>
            </w:r>
            <w:r>
              <w:rPr>
                <w:rFonts w:ascii="Arial" w:eastAsia="Arial" w:hAnsi="Arial" w:cs="Arial"/>
                <w:color w:val="000000"/>
                <w:sz w:val="14"/>
                <w:szCs w:val="14"/>
              </w:rPr>
              <w:t>co si trova in una delle seguenti situazioni oppure è sottoposto a un procedimento per l’accertamento di una delle seguenti situazioni</w:t>
            </w:r>
            <w: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38880011" w14:textId="77777777" w:rsidR="00C968AE" w:rsidRDefault="00C968AE">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54776F58"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04F7648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1D8558D"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0356D925" w14:textId="77777777" w:rsidR="00C968AE" w:rsidRDefault="00B33D51">
            <w:pPr>
              <w:numPr>
                <w:ilvl w:val="0"/>
                <w:numId w:val="10"/>
              </w:numPr>
              <w:pBdr>
                <w:top w:val="nil"/>
                <w:left w:val="nil"/>
                <w:bottom w:val="nil"/>
                <w:right w:val="nil"/>
                <w:between w:val="nil"/>
              </w:pBdr>
              <w:spacing w:before="0" w:after="0" w:line="240" w:lineRule="auto"/>
              <w:ind w:left="-1" w:hanging="1"/>
              <w:jc w:val="both"/>
              <w:rPr>
                <w:color w:val="000000"/>
              </w:rPr>
            </w:pPr>
            <w:r>
              <w:rPr>
                <w:rFonts w:ascii="Arial" w:eastAsia="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35D50887" w14:textId="77777777" w:rsidR="00C968AE" w:rsidRDefault="00C968AE">
            <w:pPr>
              <w:pBdr>
                <w:top w:val="nil"/>
                <w:left w:val="nil"/>
                <w:bottom w:val="nil"/>
                <w:right w:val="nil"/>
                <w:between w:val="nil"/>
              </w:pBdr>
              <w:spacing w:before="0" w:after="0" w:line="240" w:lineRule="auto"/>
              <w:ind w:left="0" w:hanging="2"/>
              <w:jc w:val="both"/>
              <w:rPr>
                <w:color w:val="000000"/>
                <w:sz w:val="16"/>
                <w:szCs w:val="16"/>
              </w:rPr>
            </w:pPr>
          </w:p>
          <w:p w14:paraId="48B503B3" w14:textId="77777777" w:rsidR="00C968AE" w:rsidRDefault="00C968AE">
            <w:pPr>
              <w:pBdr>
                <w:top w:val="nil"/>
                <w:left w:val="nil"/>
                <w:bottom w:val="nil"/>
                <w:right w:val="nil"/>
                <w:between w:val="nil"/>
              </w:pBdr>
              <w:spacing w:before="0" w:after="0" w:line="240" w:lineRule="auto"/>
              <w:ind w:left="0" w:hanging="2"/>
              <w:jc w:val="both"/>
              <w:rPr>
                <w:color w:val="000000"/>
                <w:sz w:val="16"/>
                <w:szCs w:val="16"/>
              </w:rPr>
            </w:pPr>
          </w:p>
          <w:p w14:paraId="635BD001" w14:textId="77777777" w:rsidR="00C968AE" w:rsidRDefault="00B33D51">
            <w:pPr>
              <w:numPr>
                <w:ilvl w:val="0"/>
                <w:numId w:val="10"/>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5447985E" w14:textId="77777777" w:rsidR="00C968AE" w:rsidRDefault="00C968AE">
            <w:pPr>
              <w:pBdr>
                <w:top w:val="nil"/>
                <w:left w:val="nil"/>
                <w:bottom w:val="nil"/>
                <w:right w:val="nil"/>
                <w:between w:val="nil"/>
              </w:pBdr>
              <w:spacing w:before="0" w:after="0" w:line="240" w:lineRule="auto"/>
              <w:ind w:left="0" w:hanging="2"/>
              <w:jc w:val="both"/>
              <w:rPr>
                <w:color w:val="000000"/>
              </w:rPr>
            </w:pPr>
          </w:p>
          <w:p w14:paraId="59AD3E77"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66423FC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695D2B8"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0CC1A860"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7C6521F2"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4ED42E29"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CFBAE71"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1E5FECD6" w14:textId="77777777" w:rsidR="00C968AE" w:rsidRDefault="00B33D51">
            <w:pPr>
              <w:numPr>
                <w:ilvl w:val="0"/>
                <w:numId w:val="10"/>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610D81AA"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5E34523D" w14:textId="77777777" w:rsidR="00C968AE" w:rsidRDefault="00B33D51">
            <w:pPr>
              <w:numPr>
                <w:ilvl w:val="0"/>
                <w:numId w:val="10"/>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1843D530"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5662E8"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761D61A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037475C"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43B98796"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3F93664D"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14C86587"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66EB9F7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7850A31D"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88E9369"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20B9F0FF"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185F35EA" w14:textId="77777777" w:rsidR="00C968AE" w:rsidRDefault="00B33D51">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  [………..…]</w:t>
            </w:r>
          </w:p>
          <w:p w14:paraId="17A40C3B" w14:textId="77777777" w:rsidR="00C968AE" w:rsidRDefault="00C968AE">
            <w:pPr>
              <w:pBdr>
                <w:top w:val="nil"/>
                <w:left w:val="nil"/>
                <w:bottom w:val="nil"/>
                <w:right w:val="nil"/>
                <w:between w:val="nil"/>
              </w:pBdr>
              <w:spacing w:before="0" w:after="0" w:line="240" w:lineRule="auto"/>
              <w:ind w:left="0" w:hanging="2"/>
              <w:rPr>
                <w:rFonts w:ascii="Arial" w:eastAsia="Arial" w:hAnsi="Arial" w:cs="Arial"/>
                <w:color w:val="000000"/>
              </w:rPr>
            </w:pPr>
          </w:p>
          <w:p w14:paraId="0B75EC15"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45EEA165"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6EB26945"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4D7D6424" w14:textId="77777777" w:rsidR="00C968AE" w:rsidRDefault="00B33D51">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w:t>
            </w:r>
          </w:p>
          <w:p w14:paraId="5E779E74"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2E06BF2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3DF198C"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30E3F16B"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33B15C61"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3631CC28"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2F71E8FC"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4003C5D7"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6BC9AF15"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334E9AA3"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698F292B"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342B3B2D" w14:textId="77777777" w:rsidR="00C968AE" w:rsidRDefault="00B33D51">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 xml:space="preserve">[………..…] </w:t>
            </w:r>
          </w:p>
        </w:tc>
      </w:tr>
      <w:tr w:rsidR="00C968AE" w14:paraId="514FF9DB"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3DDE3"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69C42AE6" w14:textId="77777777" w:rsidR="00C968AE" w:rsidRDefault="00B33D51">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EA6CD"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3841D9DE"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C968AE" w14:paraId="6A395B52"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12918" w14:textId="77777777" w:rsidR="00C968AE" w:rsidRDefault="00B33D51">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6D022BB9"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07544648"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4718E530" w14:textId="77777777" w:rsidR="00C968AE" w:rsidRDefault="00B33D51">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211D42A6" w14:textId="77777777" w:rsidR="00C968AE" w:rsidRDefault="00B33D51">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7A929678"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4A37453" w14:textId="77777777" w:rsidR="00C968AE" w:rsidRDefault="00B33D51">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w:t>
            </w:r>
            <w:r>
              <w:rPr>
                <w:rFonts w:ascii="Arial" w:eastAsia="Arial" w:hAnsi="Arial" w:cs="Arial"/>
                <w:color w:val="000000"/>
                <w:sz w:val="14"/>
                <w:szCs w:val="14"/>
              </w:rPr>
              <w:t>ti o reati ?</w:t>
            </w:r>
          </w:p>
          <w:p w14:paraId="6DB2825F"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744057C4" w14:textId="77777777" w:rsidR="00C968AE" w:rsidRDefault="00C968AE">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3F1B6"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720CC887"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6F75D515"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167C7227" w14:textId="77777777" w:rsidR="00C968AE" w:rsidRDefault="00C968AE">
            <w:pPr>
              <w:pBdr>
                <w:top w:val="nil"/>
                <w:left w:val="nil"/>
                <w:bottom w:val="nil"/>
                <w:right w:val="nil"/>
                <w:between w:val="nil"/>
              </w:pBdr>
              <w:spacing w:line="240" w:lineRule="auto"/>
              <w:ind w:left="-2" w:firstLine="0"/>
              <w:rPr>
                <w:rFonts w:ascii="Arial" w:eastAsia="Arial" w:hAnsi="Arial" w:cs="Arial"/>
                <w:color w:val="000000"/>
                <w:sz w:val="4"/>
                <w:szCs w:val="4"/>
              </w:rPr>
            </w:pPr>
          </w:p>
          <w:p w14:paraId="3F340ED2"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B296129"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D8137B1"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14233F4"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3CFE963"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C968AE" w14:paraId="5B7B7C93"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14942" w14:textId="77777777" w:rsidR="00C968AE" w:rsidRDefault="00B33D51">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5614351A" w14:textId="77777777" w:rsidR="00C968AE" w:rsidRDefault="00B33D51">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w:t>
            </w:r>
            <w:r>
              <w:rPr>
                <w:rFonts w:ascii="Arial" w:eastAsia="Arial" w:hAnsi="Arial" w:cs="Arial"/>
                <w:sz w:val="15"/>
                <w:szCs w:val="15"/>
              </w:rPr>
              <w:t xml:space="preserve">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61543" w14:textId="77777777" w:rsidR="00C968AE" w:rsidRDefault="00B33D5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7BAA9DFA" w14:textId="77777777" w:rsidR="00C968AE" w:rsidRDefault="00B33D5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C968AE" w14:paraId="68B124A1"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6FDE1" w14:textId="77777777" w:rsidR="00C968AE" w:rsidRDefault="00B33D51">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2926587D" w14:textId="77777777" w:rsidR="00C968AE" w:rsidRDefault="00B33D51">
            <w:pPr>
              <w:pBdr>
                <w:top w:val="nil"/>
                <w:left w:val="nil"/>
                <w:bottom w:val="nil"/>
                <w:right w:val="nil"/>
                <w:between w:val="nil"/>
              </w:pBdr>
              <w:spacing w:line="240" w:lineRule="auto"/>
              <w:ind w:left="0" w:hanging="2"/>
              <w:jc w:val="both"/>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w:t>
            </w:r>
            <w:r>
              <w:rPr>
                <w:rFonts w:ascii="Arial" w:eastAsia="Arial" w:hAnsi="Arial" w:cs="Arial"/>
                <w:color w:val="000000"/>
                <w:sz w:val="15"/>
                <w:szCs w:val="15"/>
              </w:rPr>
              <w: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D6C48" w14:textId="77777777" w:rsidR="00C968AE" w:rsidRDefault="00B33D51">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66CFDAD3" w14:textId="77777777" w:rsidR="00C968AE" w:rsidRDefault="00C968AE">
            <w:pPr>
              <w:pBdr>
                <w:top w:val="nil"/>
                <w:left w:val="nil"/>
                <w:bottom w:val="nil"/>
                <w:right w:val="nil"/>
                <w:between w:val="nil"/>
              </w:pBdr>
              <w:spacing w:line="240" w:lineRule="auto"/>
              <w:rPr>
                <w:rFonts w:ascii="Arial" w:eastAsia="Arial" w:hAnsi="Arial" w:cs="Arial"/>
                <w:color w:val="FF0000"/>
                <w:sz w:val="15"/>
                <w:szCs w:val="15"/>
              </w:rPr>
            </w:pPr>
          </w:p>
          <w:p w14:paraId="4F0AB43B"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 xml:space="preserve"> […………………]</w:t>
            </w:r>
          </w:p>
        </w:tc>
      </w:tr>
      <w:tr w:rsidR="00C968AE" w14:paraId="2555381D"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73596"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L'operatore economico può confermare di:</w:t>
            </w:r>
          </w:p>
          <w:p w14:paraId="512FBA6C" w14:textId="77777777" w:rsidR="00C968AE" w:rsidRDefault="00B33D51">
            <w:pPr>
              <w:numPr>
                <w:ilvl w:val="0"/>
                <w:numId w:val="5"/>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2F0F8FB0"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80D3C"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66F07669"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31FB7C27" w14:textId="77777777" w:rsidR="00C968AE" w:rsidRDefault="00C968AE">
            <w:pPr>
              <w:pBdr>
                <w:top w:val="nil"/>
                <w:left w:val="nil"/>
                <w:bottom w:val="nil"/>
                <w:right w:val="nil"/>
                <w:between w:val="nil"/>
              </w:pBdr>
              <w:spacing w:line="240" w:lineRule="auto"/>
              <w:ind w:left="0" w:hanging="2"/>
              <w:rPr>
                <w:rFonts w:ascii="Arial" w:eastAsia="Arial" w:hAnsi="Arial" w:cs="Arial"/>
                <w:color w:val="000000"/>
              </w:rPr>
            </w:pPr>
          </w:p>
          <w:p w14:paraId="17D6C521"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5"/>
                <w:szCs w:val="15"/>
              </w:rPr>
              <w:t>[ ] Sì [ ] No</w:t>
            </w:r>
          </w:p>
        </w:tc>
      </w:tr>
    </w:tbl>
    <w:p w14:paraId="5156820E" w14:textId="77777777" w:rsidR="00C968AE" w:rsidRDefault="00C968AE">
      <w:pPr>
        <w:keepNext/>
        <w:pBdr>
          <w:top w:val="nil"/>
          <w:left w:val="nil"/>
          <w:bottom w:val="nil"/>
          <w:right w:val="nil"/>
          <w:between w:val="nil"/>
        </w:pBdr>
        <w:spacing w:after="360" w:line="240" w:lineRule="auto"/>
        <w:jc w:val="center"/>
        <w:rPr>
          <w:rFonts w:ascii="Arial" w:eastAsia="Arial" w:hAnsi="Arial" w:cs="Arial"/>
          <w:sz w:val="15"/>
          <w:szCs w:val="15"/>
        </w:rPr>
      </w:pPr>
    </w:p>
    <w:p w14:paraId="7EC844E6" w14:textId="77777777" w:rsidR="00C968AE" w:rsidRDefault="00B33D51">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D: ALTRI MOTIVI DI ESCLUSIONE EVENTUALMENTE PREVISTI DALLA LEGISLAZIONE NAZIONALE DELLO STATO MEMBRO DELL'AMMINISTRAZIONE AGGIUDICATRICE O DELL'ENTE AGGIUDICATORE</w:t>
      </w:r>
    </w:p>
    <w:tbl>
      <w:tblPr>
        <w:tblStyle w:val="afff5"/>
        <w:tblW w:w="9288" w:type="dxa"/>
        <w:tblInd w:w="-20" w:type="dxa"/>
        <w:tblLayout w:type="fixed"/>
        <w:tblLook w:val="0000" w:firstRow="0" w:lastRow="0" w:firstColumn="0" w:lastColumn="0" w:noHBand="0" w:noVBand="0"/>
      </w:tblPr>
      <w:tblGrid>
        <w:gridCol w:w="4644"/>
        <w:gridCol w:w="4644"/>
      </w:tblGrid>
      <w:tr w:rsidR="00C968AE" w14:paraId="75F044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82862" w14:textId="77777777" w:rsidR="00C968AE" w:rsidRDefault="00B33D5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(articolo  80, comm</w:t>
            </w:r>
            <w:r>
              <w:rPr>
                <w:rFonts w:ascii="Arial" w:eastAsia="Arial" w:hAnsi="Arial" w:cs="Arial"/>
                <w:color w:val="000000"/>
                <w:sz w:val="15"/>
                <w:szCs w:val="15"/>
              </w:rPr>
              <w:t xml:space="preserve">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2291F"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4ED10D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E610C" w14:textId="77777777" w:rsidR="00C968AE" w:rsidRDefault="00B33D51">
            <w:pPr>
              <w:pBdr>
                <w:top w:val="nil"/>
                <w:left w:val="nil"/>
                <w:bottom w:val="nil"/>
                <w:right w:val="nil"/>
                <w:between w:val="nil"/>
              </w:pBdr>
              <w:spacing w:line="240" w:lineRule="auto"/>
              <w:jc w:val="both"/>
              <w:rPr>
                <w:color w:val="000000"/>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w:t>
              </w:r>
              <w:r>
                <w:rPr>
                  <w:rFonts w:ascii="Arial" w:eastAsia="Arial" w:hAnsi="Arial" w:cs="Arial"/>
                  <w:color w:val="000000"/>
                  <w:sz w:val="14"/>
                  <w:szCs w:val="14"/>
                </w:rPr>
                <w:t>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w:t>
            </w:r>
            <w:r>
              <w:rPr>
                <w:rFonts w:ascii="Arial" w:eastAsia="Arial" w:hAnsi="Arial" w:cs="Arial"/>
                <w:color w:val="000000"/>
                <w:sz w:val="14"/>
                <w:szCs w:val="14"/>
              </w:rPr>
              <w:t>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DDAF4"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 Sì [ ] No</w:t>
            </w:r>
          </w:p>
          <w:p w14:paraId="4C35BB6D"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446416F2"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C968AE" w14:paraId="55BA7B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7C5BF"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L’operatore economico si trova in una delle </w:t>
            </w:r>
            <w:r>
              <w:rPr>
                <w:rFonts w:ascii="Arial" w:eastAsia="Arial" w:hAnsi="Arial" w:cs="Arial"/>
                <w:color w:val="000000"/>
                <w:sz w:val="14"/>
                <w:szCs w:val="14"/>
              </w:rPr>
              <w:t>seguenti situazioni ?</w:t>
            </w:r>
          </w:p>
          <w:p w14:paraId="7069FF82" w14:textId="77777777" w:rsidR="00C968AE" w:rsidRDefault="00B33D5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2D7C173D"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C944020"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E6CD19C" w14:textId="77777777" w:rsidR="00C968AE" w:rsidRDefault="00B33D5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iscritto nel casellario informatico tenuto dall'Osservatorio dell'ANAC per aver presentato false dichiarazioni o falsa documentazione ai fini del rilascio dell'attestazione di qualificazione, per il periodo durante il quale perdura l'iscrizione (Articolo</w:t>
            </w:r>
            <w:r>
              <w:rPr>
                <w:rFonts w:ascii="Arial" w:eastAsia="Arial" w:hAnsi="Arial" w:cs="Arial"/>
                <w:color w:val="000000"/>
                <w:sz w:val="14"/>
                <w:szCs w:val="14"/>
              </w:rPr>
              <w:t xml:space="preserve">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1FB21A2D"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EA2F549"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CA8A932"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D6F9512" w14:textId="77777777" w:rsidR="00C968AE" w:rsidRDefault="00B33D5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0CB685F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13E37EF"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w:t>
            </w:r>
          </w:p>
          <w:p w14:paraId="5AF4B88B"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indicare la data dell’accertamento definitivo e l’autorità </w:t>
            </w:r>
            <w:r>
              <w:rPr>
                <w:rFonts w:ascii="Arial" w:eastAsia="Arial" w:hAnsi="Arial" w:cs="Arial"/>
                <w:color w:val="000000"/>
                <w:sz w:val="14"/>
                <w:szCs w:val="14"/>
              </w:rPr>
              <w:t>o organismo di emanazione:</w:t>
            </w:r>
          </w:p>
          <w:p w14:paraId="79589BD6"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75F5DCC"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14:paraId="009E3B19"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14DD55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1FE71B4"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95CD871"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9E8168E"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7B62591"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1CC1FAA"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EE79D7E"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691B15B" w14:textId="77777777" w:rsidR="00C968AE" w:rsidRDefault="00B33D5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0E4DCDF2" w14:textId="77777777" w:rsidR="00C968AE" w:rsidRDefault="00B33D51">
            <w:pPr>
              <w:pBdr>
                <w:top w:val="nil"/>
                <w:left w:val="nil"/>
                <w:bottom w:val="nil"/>
                <w:right w:val="nil"/>
                <w:between w:val="nil"/>
              </w:pBdr>
              <w:spacing w:before="0" w:after="0" w:line="240" w:lineRule="auto"/>
              <w:jc w:val="both"/>
              <w:rPr>
                <w:color w:val="000000"/>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59E2873E" w14:textId="77777777" w:rsidR="00C968AE" w:rsidRDefault="00C968AE">
            <w:pPr>
              <w:pBdr>
                <w:top w:val="nil"/>
                <w:left w:val="nil"/>
                <w:bottom w:val="nil"/>
                <w:right w:val="nil"/>
                <w:between w:val="nil"/>
              </w:pBdr>
              <w:spacing w:before="0" w:after="0" w:line="240" w:lineRule="auto"/>
              <w:ind w:left="0" w:hanging="2"/>
              <w:jc w:val="both"/>
              <w:rPr>
                <w:color w:val="000000"/>
              </w:rPr>
            </w:pPr>
          </w:p>
          <w:p w14:paraId="626B368E"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618C80B"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FBF1B66"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18AE3E2"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855280C"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5EE311F"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DDF472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9B99BA7"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0953282" w14:textId="77777777" w:rsidR="00C968AE" w:rsidRDefault="00B33D5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w:t>
              </w:r>
              <w:r>
                <w:rPr>
                  <w:rFonts w:ascii="Arial" w:eastAsia="Arial" w:hAnsi="Arial" w:cs="Arial"/>
                  <w:color w:val="000000"/>
                  <w:sz w:val="14"/>
                  <w:szCs w:val="14"/>
                </w:rPr>
                <w:t xml:space="preserve">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16BF5ABA"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6085F92"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4A474140"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A9F0C98"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32B2DC9D"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2C6521F"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ricorrono i casi prev</w:t>
            </w:r>
            <w:r>
              <w:rPr>
                <w:rFonts w:ascii="Arial" w:eastAsia="Arial" w:hAnsi="Arial" w:cs="Arial"/>
                <w:color w:val="000000"/>
                <w:sz w:val="14"/>
                <w:szCs w:val="14"/>
              </w:rPr>
              <w:t xml:space="preserve">isti all’articolo 4, primo comma, della Legge 24 novembre 1981, n. 689 (articolo 80, comma 5, lettera l) ? </w:t>
            </w:r>
          </w:p>
          <w:p w14:paraId="5D4935FE"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CA93D1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399AA2B"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922156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B9BEBD5"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7B314EF"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C36E465" w14:textId="77777777" w:rsidR="00C968AE" w:rsidRDefault="00B33D5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w:t>
            </w:r>
            <w:r>
              <w:rPr>
                <w:rFonts w:ascii="Arial" w:eastAsia="Arial" w:hAnsi="Arial" w:cs="Arial"/>
                <w:color w:val="000000"/>
                <w:sz w:val="14"/>
                <w:szCs w:val="14"/>
              </w:rPr>
              <w:t>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4F327"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3A50C768"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47FEA903"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w:t>
            </w:r>
            <w:r>
              <w:rPr>
                <w:rFonts w:ascii="Arial" w:eastAsia="Arial" w:hAnsi="Arial" w:cs="Arial"/>
                <w:color w:val="000000"/>
                <w:sz w:val="14"/>
                <w:szCs w:val="14"/>
              </w:rPr>
              <w:t>tronicamente, indicare: indirizzo web, autorità o organismo di emanazione, riferimento preciso della documentazione):</w:t>
            </w:r>
          </w:p>
          <w:p w14:paraId="0FA6B5D4"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99A4269" w14:textId="77777777" w:rsidR="00C968AE" w:rsidRDefault="00C968AE">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7DF2790D"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5A1AEFCB"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66E1330"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57E30D79" w14:textId="77777777" w:rsidR="00C968AE" w:rsidRDefault="00C968AE">
            <w:pPr>
              <w:pBdr>
                <w:top w:val="nil"/>
                <w:left w:val="nil"/>
                <w:bottom w:val="nil"/>
                <w:right w:val="nil"/>
                <w:between w:val="nil"/>
              </w:pBdr>
              <w:spacing w:line="240" w:lineRule="auto"/>
              <w:ind w:left="-2" w:firstLine="0"/>
              <w:rPr>
                <w:rFonts w:ascii="Arial" w:eastAsia="Arial" w:hAnsi="Arial" w:cs="Arial"/>
                <w:color w:val="000000"/>
                <w:sz w:val="4"/>
                <w:szCs w:val="4"/>
              </w:rPr>
            </w:pPr>
          </w:p>
          <w:p w14:paraId="3C88D085"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67B457EE"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C9E2898"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color w:val="000000"/>
                <w:sz w:val="14"/>
                <w:szCs w:val="14"/>
              </w:rPr>
              <w:t>[………..…][……….…][……….…]</w:t>
            </w:r>
          </w:p>
          <w:p w14:paraId="2A880E9C"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40A543C6"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F25D940"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A0C2952"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F99E3B1"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1DC0B9EC"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Se la documentazione pertinente è disponibile elettronicamente, indicare: indirizzo web, autorità o organismo di emanazione, riferimento preciso della documentazione):</w:t>
            </w:r>
          </w:p>
          <w:p w14:paraId="05A94431"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49A9BAC8"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w:t>
            </w:r>
            <w:r>
              <w:rPr>
                <w:rFonts w:ascii="Arial" w:eastAsia="Arial" w:hAnsi="Arial" w:cs="Arial"/>
                <w:color w:val="000000"/>
                <w:sz w:val="14"/>
                <w:szCs w:val="14"/>
              </w:rPr>
              <w:t>el caso in cui l’operatore non è tenuto alla disciplina legge 68/1999 indicare le motivazioni:</w:t>
            </w:r>
          </w:p>
          <w:p w14:paraId="0F6F603A"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(numero dipendenti e/o altro ) [………..…][……….…][……….…]</w:t>
            </w:r>
          </w:p>
          <w:p w14:paraId="3ECB552E" w14:textId="77777777" w:rsidR="00C968AE" w:rsidRDefault="00C968AE">
            <w:pPr>
              <w:pBdr>
                <w:top w:val="nil"/>
                <w:left w:val="nil"/>
                <w:bottom w:val="nil"/>
                <w:right w:val="nil"/>
                <w:between w:val="nil"/>
              </w:pBdr>
              <w:spacing w:line="240" w:lineRule="auto"/>
              <w:ind w:left="-2" w:firstLine="0"/>
              <w:rPr>
                <w:rFonts w:ascii="Arial" w:eastAsia="Arial" w:hAnsi="Arial" w:cs="Arial"/>
                <w:color w:val="000000"/>
                <w:sz w:val="4"/>
                <w:szCs w:val="4"/>
              </w:rPr>
            </w:pPr>
          </w:p>
          <w:p w14:paraId="198FA3D3"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68C8E86"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49447F59" w14:textId="77777777" w:rsidR="00C968AE" w:rsidRDefault="00C968AE">
            <w:pPr>
              <w:pBdr>
                <w:top w:val="nil"/>
                <w:left w:val="nil"/>
                <w:bottom w:val="nil"/>
                <w:right w:val="nil"/>
                <w:between w:val="nil"/>
              </w:pBdr>
              <w:spacing w:line="240" w:lineRule="auto"/>
              <w:ind w:left="0" w:hanging="2"/>
              <w:rPr>
                <w:rFonts w:ascii="Arial" w:eastAsia="Arial" w:hAnsi="Arial" w:cs="Arial"/>
                <w:color w:val="000000"/>
              </w:rPr>
            </w:pPr>
          </w:p>
          <w:p w14:paraId="63D65CE9"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31B73FD8"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E191C35"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45BF5D3"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56F24797"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27B13E94"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4"/>
                <w:szCs w:val="14"/>
              </w:rPr>
              <w:t>[ ] Sì [ ] No</w:t>
            </w:r>
          </w:p>
        </w:tc>
      </w:tr>
      <w:tr w:rsidR="00C968AE" w14:paraId="7EB43E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56404" w14:textId="77777777" w:rsidR="00C968AE" w:rsidRDefault="00B33D51">
            <w:pPr>
              <w:numPr>
                <w:ilvl w:val="0"/>
                <w:numId w:val="2"/>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w:t>
            </w:r>
            <w:r>
              <w:rPr>
                <w:rFonts w:ascii="Arial" w:eastAsia="Arial" w:hAnsi="Arial" w:cs="Arial"/>
                <w:color w:val="000000"/>
                <w:sz w:val="14"/>
                <w:szCs w:val="14"/>
              </w:rPr>
              <w:t>lla stazione appaltante che hanno cessato il loro rapporto di lavoro da meno di tre anni e che negli ultimi tre anni di servizio hanno esercitato poteri autoritativi o negoziali per conto della stessa stazione appaltante nei confronti del medesimo operator</w:t>
            </w:r>
            <w:r>
              <w:rPr>
                <w:rFonts w:ascii="Arial" w:eastAsia="Arial" w:hAnsi="Arial" w:cs="Arial"/>
                <w:color w:val="000000"/>
                <w:sz w:val="14"/>
                <w:szCs w:val="14"/>
              </w:rPr>
              <w:t xml:space="preserve">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AE4D1"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24A8E70A"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63D091D8"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377F797"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C6239D1"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F50D83A"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B83DF9D"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0D26933B"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BEB0864"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22ADA285"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A409903"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B3AF9FC" w14:textId="77777777" w:rsidR="00C968AE" w:rsidRDefault="00B33D51">
      <w:pPr>
        <w:pBdr>
          <w:top w:val="nil"/>
          <w:left w:val="nil"/>
          <w:bottom w:val="nil"/>
          <w:right w:val="nil"/>
          <w:between w:val="nil"/>
        </w:pBdr>
        <w:spacing w:line="240" w:lineRule="auto"/>
        <w:ind w:left="0" w:hanging="2"/>
        <w:jc w:val="center"/>
        <w:rPr>
          <w:rFonts w:ascii="Arial" w:eastAsia="Arial" w:hAnsi="Arial" w:cs="Arial"/>
          <w:b/>
          <w:sz w:val="17"/>
          <w:szCs w:val="17"/>
        </w:rPr>
      </w:pPr>
      <w:r>
        <w:br w:type="page"/>
      </w:r>
      <w:r>
        <w:rPr>
          <w:b/>
          <w:sz w:val="18"/>
          <w:szCs w:val="18"/>
        </w:rPr>
        <w:t>Parte IV: Criteri di selezione</w:t>
      </w:r>
    </w:p>
    <w:p w14:paraId="4094EF9F" w14:textId="77777777" w:rsidR="00C968AE" w:rsidRDefault="00C968AE">
      <w:pPr>
        <w:pBdr>
          <w:top w:val="nil"/>
          <w:left w:val="nil"/>
          <w:bottom w:val="nil"/>
          <w:right w:val="nil"/>
          <w:between w:val="nil"/>
        </w:pBdr>
        <w:spacing w:before="0" w:after="0" w:line="240" w:lineRule="auto"/>
        <w:ind w:left="0" w:hanging="2"/>
        <w:rPr>
          <w:rFonts w:ascii="Arial" w:eastAsia="Arial" w:hAnsi="Arial" w:cs="Arial"/>
          <w:b/>
          <w:sz w:val="17"/>
          <w:szCs w:val="17"/>
        </w:rPr>
      </w:pPr>
    </w:p>
    <w:p w14:paraId="2CB96DA5" w14:textId="77777777" w:rsidR="00C968AE" w:rsidRDefault="00B33D51">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a D della presente parte) l'operatore economico dichiara che:</w:t>
      </w:r>
    </w:p>
    <w:p w14:paraId="60B02656" w14:textId="77777777" w:rsidR="00C968AE" w:rsidRDefault="00C968AE">
      <w:pPr>
        <w:pBdr>
          <w:top w:val="nil"/>
          <w:left w:val="nil"/>
          <w:bottom w:val="nil"/>
          <w:right w:val="nil"/>
          <w:between w:val="nil"/>
        </w:pBdr>
        <w:spacing w:before="0" w:after="0" w:line="240" w:lineRule="auto"/>
        <w:ind w:left="0" w:hanging="2"/>
        <w:rPr>
          <w:rFonts w:ascii="Arial" w:eastAsia="Arial" w:hAnsi="Arial" w:cs="Arial"/>
          <w:sz w:val="16"/>
          <w:szCs w:val="16"/>
        </w:rPr>
      </w:pPr>
    </w:p>
    <w:p w14:paraId="60BB9173" w14:textId="77777777" w:rsidR="00C968AE" w:rsidRDefault="00B33D51">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16C7CB50" w14:textId="77777777" w:rsidR="00C968AE" w:rsidRDefault="00C968AE">
      <w:pPr>
        <w:keepNext/>
        <w:pBdr>
          <w:top w:val="nil"/>
          <w:left w:val="nil"/>
          <w:bottom w:val="nil"/>
          <w:right w:val="nil"/>
          <w:between w:val="nil"/>
        </w:pBdr>
        <w:spacing w:before="0" w:after="0" w:line="240" w:lineRule="auto"/>
        <w:ind w:left="0" w:hanging="2"/>
        <w:rPr>
          <w:b/>
          <w:smallCaps/>
          <w:sz w:val="16"/>
          <w:szCs w:val="16"/>
        </w:rPr>
      </w:pPr>
    </w:p>
    <w:p w14:paraId="09CF6A12"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fff6"/>
        <w:tblW w:w="9327" w:type="dxa"/>
        <w:tblInd w:w="-20" w:type="dxa"/>
        <w:tblLayout w:type="fixed"/>
        <w:tblLook w:val="0000" w:firstRow="0" w:lastRow="0" w:firstColumn="0" w:lastColumn="0" w:noHBand="0" w:noVBand="0"/>
      </w:tblPr>
      <w:tblGrid>
        <w:gridCol w:w="4606"/>
        <w:gridCol w:w="4721"/>
      </w:tblGrid>
      <w:tr w:rsidR="00C968AE" w14:paraId="0C595A7F"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524FC3E"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6EDD035"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7D7C4171"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AF17A6D"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CF27B97"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 ] Sì [ ] No</w:t>
            </w:r>
          </w:p>
        </w:tc>
      </w:tr>
    </w:tbl>
    <w:p w14:paraId="22E79A57" w14:textId="77777777" w:rsidR="00C968AE" w:rsidRDefault="00C968AE">
      <w:pPr>
        <w:pBdr>
          <w:top w:val="nil"/>
          <w:left w:val="nil"/>
          <w:bottom w:val="nil"/>
          <w:right w:val="nil"/>
          <w:between w:val="nil"/>
        </w:pBdr>
        <w:spacing w:before="0" w:line="240" w:lineRule="auto"/>
        <w:ind w:left="0" w:hanging="2"/>
      </w:pPr>
    </w:p>
    <w:p w14:paraId="2A18D30C" w14:textId="77777777" w:rsidR="00C968AE" w:rsidRDefault="00C968AE">
      <w:pPr>
        <w:pBdr>
          <w:top w:val="nil"/>
          <w:left w:val="nil"/>
          <w:bottom w:val="nil"/>
          <w:right w:val="nil"/>
          <w:between w:val="nil"/>
        </w:pBdr>
        <w:spacing w:before="0" w:line="240" w:lineRule="auto"/>
        <w:ind w:left="0" w:hanging="2"/>
      </w:pPr>
    </w:p>
    <w:p w14:paraId="15654C3A" w14:textId="77777777" w:rsidR="00C968AE" w:rsidRDefault="00C968AE">
      <w:pPr>
        <w:pBdr>
          <w:top w:val="nil"/>
          <w:left w:val="nil"/>
          <w:bottom w:val="nil"/>
          <w:right w:val="nil"/>
          <w:between w:val="nil"/>
        </w:pBdr>
        <w:spacing w:before="0" w:line="240" w:lineRule="auto"/>
        <w:ind w:left="0" w:hanging="2"/>
      </w:pPr>
    </w:p>
    <w:p w14:paraId="6A2A10E1" w14:textId="77777777" w:rsidR="00C968AE" w:rsidRDefault="00B33D51">
      <w:pPr>
        <w:pBdr>
          <w:top w:val="nil"/>
          <w:left w:val="nil"/>
          <w:bottom w:val="nil"/>
          <w:right w:val="nil"/>
          <w:between w:val="nil"/>
        </w:pBdr>
        <w:spacing w:before="0" w:line="240" w:lineRule="auto"/>
        <w:ind w:left="0" w:hanging="2"/>
        <w:jc w:val="center"/>
        <w:rPr>
          <w:rFonts w:ascii="Arial" w:eastAsia="Arial" w:hAnsi="Arial" w:cs="Arial"/>
          <w:b/>
          <w:sz w:val="15"/>
          <w:szCs w:val="15"/>
        </w:rPr>
      </w:pPr>
      <w:r>
        <w:rPr>
          <w:b/>
          <w:sz w:val="19"/>
          <w:szCs w:val="19"/>
        </w:rPr>
        <w:t>Parte VI: Dichiarazioni finali</w:t>
      </w:r>
    </w:p>
    <w:p w14:paraId="6AD67056"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w:t>
      </w:r>
      <w:r>
        <w:rPr>
          <w:rFonts w:ascii="Arial" w:eastAsia="Arial" w:hAnsi="Arial" w:cs="Arial"/>
          <w:i/>
          <w:sz w:val="15"/>
          <w:szCs w:val="15"/>
        </w:rPr>
        <w:t xml:space="preserve"> dichiarazione</w:t>
      </w:r>
      <w:r>
        <w:rPr>
          <w:rFonts w:ascii="Arial" w:eastAsia="Arial" w:hAnsi="Arial" w:cs="Arial"/>
          <w:i/>
          <w:color w:val="000000"/>
          <w:sz w:val="15"/>
          <w:szCs w:val="15"/>
        </w:rPr>
        <w:t>, ai sensi dell’articolo 76 del DPR 445/2000.</w:t>
      </w:r>
    </w:p>
    <w:p w14:paraId="3FA082F6" w14:textId="77777777" w:rsidR="00C968AE" w:rsidRDefault="00B33D5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w:t>
      </w:r>
      <w:r>
        <w:rPr>
          <w:rFonts w:ascii="Arial" w:eastAsia="Arial" w:hAnsi="Arial" w:cs="Arial"/>
          <w:i/>
          <w:sz w:val="15"/>
          <w:szCs w:val="15"/>
        </w:rPr>
        <w:t>ugio, i certificati e le altre forme di prove documentali del caso, con le seguenti eccezioni:</w:t>
      </w:r>
    </w:p>
    <w:p w14:paraId="0BCCEA9E" w14:textId="77777777" w:rsidR="00C968AE" w:rsidRDefault="00B33D5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a) se l'amministrazione aggiudicatrice o l'ente aggiudicatore hanno la possibilità di acquisire direttamente la documentazione complementare accedendo a una banc</w:t>
      </w:r>
      <w:r>
        <w:rPr>
          <w:rFonts w:ascii="Arial" w:eastAsia="Arial" w:hAnsi="Arial" w:cs="Arial"/>
          <w:i/>
          <w:sz w:val="15"/>
          <w:szCs w:val="15"/>
        </w:rPr>
        <w:t xml:space="preserve">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i/>
          <w:sz w:val="15"/>
          <w:szCs w:val="15"/>
        </w:rPr>
        <w:t>, oppure</w:t>
      </w:r>
    </w:p>
    <w:p w14:paraId="4F515B4E" w14:textId="77777777" w:rsidR="00C968AE" w:rsidRDefault="00B33D5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27"/>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7F28AA1B" w14:textId="77777777" w:rsidR="00C968AE" w:rsidRDefault="00B33D5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w:t>
      </w:r>
      <w:r>
        <w:rPr>
          <w:rFonts w:ascii="Arial" w:eastAsia="Arial" w:hAnsi="Arial" w:cs="Arial"/>
          <w:i/>
          <w:sz w:val="15"/>
          <w:szCs w:val="15"/>
        </w:rPr>
        <w:t>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5612C7CA" w14:textId="77777777" w:rsidR="00C968AE" w:rsidRDefault="00B33D5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2987857F" w14:textId="77777777" w:rsidR="00C968AE" w:rsidRDefault="00C968AE">
      <w:pPr>
        <w:pBdr>
          <w:top w:val="nil"/>
          <w:left w:val="nil"/>
          <w:bottom w:val="nil"/>
          <w:right w:val="nil"/>
          <w:between w:val="nil"/>
        </w:pBdr>
        <w:spacing w:line="240" w:lineRule="auto"/>
        <w:rPr>
          <w:rFonts w:ascii="Arial" w:eastAsia="Arial" w:hAnsi="Arial" w:cs="Arial"/>
          <w:sz w:val="14"/>
          <w:szCs w:val="14"/>
        </w:rPr>
      </w:pPr>
    </w:p>
    <w:p w14:paraId="4F192F4E"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w:t>
      </w:r>
      <w:r>
        <w:rPr>
          <w:rFonts w:ascii="Arial" w:eastAsia="Arial" w:hAnsi="Arial" w:cs="Arial"/>
          <w:sz w:val="14"/>
          <w:szCs w:val="14"/>
        </w:rPr>
        <w:t>ecessario, firma/firme: [……………….……]</w:t>
      </w:r>
    </w:p>
    <w:p w14:paraId="143898D5" w14:textId="77777777" w:rsidR="00C968AE" w:rsidRDefault="00C968AE">
      <w:pPr>
        <w:keepNext/>
        <w:pBdr>
          <w:top w:val="nil"/>
          <w:left w:val="nil"/>
          <w:bottom w:val="nil"/>
          <w:right w:val="nil"/>
          <w:between w:val="nil"/>
        </w:pBdr>
        <w:spacing w:before="360" w:line="240" w:lineRule="auto"/>
        <w:jc w:val="both"/>
        <w:rPr>
          <w:rFonts w:ascii="Arial" w:eastAsia="Arial" w:hAnsi="Arial" w:cs="Arial"/>
          <w:i/>
          <w:sz w:val="15"/>
          <w:szCs w:val="15"/>
        </w:rPr>
      </w:pPr>
      <w:bookmarkStart w:id="2" w:name="_heading=h.3znysh7" w:colFirst="0" w:colLast="0"/>
      <w:bookmarkEnd w:id="2"/>
    </w:p>
    <w:p w14:paraId="5A4BE085" w14:textId="77777777" w:rsidR="00C968AE" w:rsidRDefault="00C968AE">
      <w:pPr>
        <w:pBdr>
          <w:top w:val="nil"/>
          <w:left w:val="nil"/>
          <w:bottom w:val="nil"/>
          <w:right w:val="nil"/>
          <w:between w:val="nil"/>
        </w:pBdr>
        <w:spacing w:line="240" w:lineRule="auto"/>
        <w:ind w:left="0" w:hanging="2"/>
      </w:pPr>
    </w:p>
    <w:sectPr w:rsidR="00C968AE">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D994" w14:textId="77777777" w:rsidR="00B33D51" w:rsidRDefault="00B33D51">
      <w:pPr>
        <w:spacing w:before="0" w:after="0" w:line="240" w:lineRule="auto"/>
        <w:ind w:left="0" w:hanging="2"/>
      </w:pPr>
      <w:r>
        <w:separator/>
      </w:r>
    </w:p>
  </w:endnote>
  <w:endnote w:type="continuationSeparator" w:id="0">
    <w:p w14:paraId="6FB1B9CA" w14:textId="77777777" w:rsidR="00B33D51" w:rsidRDefault="00B33D51">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4EF1" w14:textId="77777777" w:rsidR="00C968AE" w:rsidRDefault="00B33D51">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0C604D">
      <w:rPr>
        <w:rFonts w:ascii="Calibri" w:eastAsia="Calibri" w:hAnsi="Calibri" w:cs="Calibri"/>
        <w:noProof/>
        <w:sz w:val="20"/>
        <w:szCs w:val="20"/>
      </w:rPr>
      <w:t>1</w:t>
    </w:r>
    <w:r>
      <w:rPr>
        <w:rFonts w:ascii="Calibri" w:eastAsia="Calibri" w:hAnsi="Calibri" w:cs="Calibri"/>
        <w:sz w:val="20"/>
        <w:szCs w:val="20"/>
      </w:rPr>
      <w:fldChar w:fldCharType="end"/>
    </w:r>
  </w:p>
  <w:p w14:paraId="42982574" w14:textId="77777777" w:rsidR="00C968AE" w:rsidRDefault="00C968AE">
    <w:pPr>
      <w:pBdr>
        <w:top w:val="nil"/>
        <w:left w:val="nil"/>
        <w:bottom w:val="nil"/>
        <w:right w:val="nil"/>
        <w:between w:val="nil"/>
      </w:pBd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D439" w14:textId="77777777" w:rsidR="00B33D51" w:rsidRDefault="00B33D51">
      <w:pPr>
        <w:spacing w:before="0" w:after="0" w:line="240" w:lineRule="auto"/>
        <w:ind w:left="0" w:hanging="2"/>
      </w:pPr>
      <w:r>
        <w:separator/>
      </w:r>
    </w:p>
  </w:footnote>
  <w:footnote w:type="continuationSeparator" w:id="0">
    <w:p w14:paraId="4F661B33" w14:textId="77777777" w:rsidR="00B33D51" w:rsidRDefault="00B33D51">
      <w:pPr>
        <w:spacing w:before="0" w:after="0" w:line="240" w:lineRule="auto"/>
        <w:ind w:left="0" w:hanging="2"/>
      </w:pPr>
      <w:r>
        <w:continuationSeparator/>
      </w:r>
    </w:p>
  </w:footnote>
  <w:footnote w:id="1">
    <w:p w14:paraId="3CDDAEB1" w14:textId="77777777" w:rsidR="00C968AE" w:rsidRDefault="00B33D5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F839AF0" w14:textId="77777777" w:rsidR="00C968AE" w:rsidRDefault="00B33D51">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avviso di preinformazione</w:t>
      </w:r>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w:t>
      </w:r>
      <w:r>
        <w:rPr>
          <w:rFonts w:ascii="Arial" w:eastAsia="Arial" w:hAnsi="Arial" w:cs="Arial"/>
          <w:b/>
          <w:sz w:val="12"/>
          <w:szCs w:val="12"/>
        </w:rPr>
        <w:t xml:space="preserve"> sull'esistenza di un sistema di qualificazione.</w:t>
      </w:r>
    </w:p>
  </w:footnote>
  <w:footnote w:id="3">
    <w:p w14:paraId="16DBAC7A" w14:textId="77777777" w:rsidR="00C968AE" w:rsidRDefault="00B33D51">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04747C25" w14:textId="77777777" w:rsidR="00C968AE" w:rsidRDefault="00B33D5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w:t>
      </w:r>
      <w:r>
        <w:rPr>
          <w:rFonts w:ascii="Arial" w:eastAsia="Arial" w:hAnsi="Arial" w:cs="Arial"/>
          <w:sz w:val="12"/>
          <w:szCs w:val="12"/>
        </w:rPr>
        <w:t>.3. dell'avviso o bando pertinente.</w:t>
      </w:r>
    </w:p>
  </w:footnote>
  <w:footnote w:id="5">
    <w:p w14:paraId="03CB5749" w14:textId="77777777" w:rsidR="00C968AE" w:rsidRDefault="00B33D5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2AE035B5" w14:textId="77777777" w:rsidR="00C968AE" w:rsidRDefault="00B33D51">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w:t>
      </w:r>
      <w:r>
        <w:rPr>
          <w:rFonts w:ascii="Arial" w:eastAsia="Arial" w:hAnsi="Arial" w:cs="Arial"/>
          <w:sz w:val="12"/>
          <w:szCs w:val="12"/>
        </w:rPr>
        <w:t>ese (GU L 124 del 20.5.2003, pag. 36). Queste informazioni sono richieste unicamente a fini statistici.</w:t>
      </w:r>
    </w:p>
    <w:p w14:paraId="76791E58" w14:textId="77777777" w:rsidR="00C968AE" w:rsidRDefault="00B33D51">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1F8DFBA6" w14:textId="77777777" w:rsidR="00C968AE" w:rsidRDefault="00B33D51">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24FBD584" w14:textId="77777777" w:rsidR="00C968AE" w:rsidRDefault="00B33D51">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M</w:t>
      </w:r>
      <w:r>
        <w:rPr>
          <w:rFonts w:ascii="Arial" w:eastAsia="Arial" w:hAnsi="Arial" w:cs="Arial"/>
          <w:b/>
          <w:sz w:val="12"/>
          <w:szCs w:val="12"/>
        </w:rPr>
        <w:t xml:space="preserve">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w:t>
      </w:r>
      <w:r>
        <w:rPr>
          <w:rFonts w:ascii="Arial" w:eastAsia="Arial" w:hAnsi="Arial" w:cs="Arial"/>
          <w:b/>
          <w:sz w:val="12"/>
          <w:szCs w:val="12"/>
        </w:rPr>
        <w:t>ioni di EUR</w:t>
      </w:r>
      <w:r>
        <w:rPr>
          <w:rFonts w:ascii="Arial" w:eastAsia="Arial" w:hAnsi="Arial" w:cs="Arial"/>
          <w:sz w:val="12"/>
          <w:szCs w:val="12"/>
        </w:rPr>
        <w:t>.</w:t>
      </w:r>
    </w:p>
  </w:footnote>
  <w:footnote w:id="7">
    <w:p w14:paraId="6C3AE3FF" w14:textId="77777777" w:rsidR="00C968AE" w:rsidRDefault="00B33D5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il punto III.1.5 del bando di gara.</w:t>
      </w:r>
    </w:p>
  </w:footnote>
  <w:footnote w:id="8">
    <w:p w14:paraId="2A498C93" w14:textId="77777777" w:rsidR="00C968AE" w:rsidRDefault="00B33D5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62A29C45" w14:textId="77777777" w:rsidR="00C968AE" w:rsidRDefault="00B33D51">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1351FE1A" w14:textId="77777777" w:rsidR="00C968AE" w:rsidRDefault="00B33D5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w:t>
      </w:r>
      <w:r>
        <w:rPr>
          <w:rFonts w:ascii="Arial" w:eastAsia="Arial" w:hAnsi="Arial" w:cs="Arial"/>
          <w:b/>
          <w:color w:val="000000"/>
          <w:sz w:val="12"/>
          <w:szCs w:val="12"/>
        </w:rPr>
        <w:t>ento, consorzio, joint-venture o altro</w:t>
      </w:r>
    </w:p>
  </w:footnote>
  <w:footnote w:id="11">
    <w:p w14:paraId="4B8DE8A9" w14:textId="77777777" w:rsidR="00C968AE" w:rsidRDefault="00B33D5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1E238499" w14:textId="77777777" w:rsidR="00C968AE" w:rsidRDefault="00B33D5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xml:space="preserve">()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3 della convenzione relativa</w:t>
      </w:r>
      <w:r>
        <w:rPr>
          <w:rFonts w:ascii="Arial" w:eastAsia="Arial" w:hAnsi="Arial" w:cs="Arial"/>
          <w:color w:val="000000"/>
          <w:sz w:val="12"/>
          <w:szCs w:val="12"/>
        </w:rPr>
        <w:t xml:space="preserve"> alla lotta contro la corruzione nella quale sono coinvolti funzionari delle Comunità europee o degli Stati membri dell'Unione europea (GU C 195 del 25.6.1997, pag. 1) e all'articolo 2, paragrafo 1, della decisione quadro 2003/568/GAI del Consiglio, del 22</w:t>
      </w:r>
      <w:r>
        <w:rPr>
          <w:rFonts w:ascii="Arial" w:eastAsia="Arial" w:hAnsi="Arial" w:cs="Arial"/>
          <w:color w:val="000000"/>
          <w:sz w:val="12"/>
          <w:szCs w:val="12"/>
        </w:rPr>
        <w:t xml:space="preserve"> luglio 2003, relativa alla lotta contro la corruzione nel settore privato (GU L 192 del 31.7.2003, pag. 54). Questo motivo di esclusione comprende la corruzione così come definita nel diritto nazionale dell'amministrazione aggiudicatrice (o ente aggiudica</w:t>
      </w:r>
      <w:r>
        <w:rPr>
          <w:rFonts w:ascii="Arial" w:eastAsia="Arial" w:hAnsi="Arial" w:cs="Arial"/>
          <w:color w:val="000000"/>
          <w:sz w:val="12"/>
          <w:szCs w:val="12"/>
        </w:rPr>
        <w:t>tore) o dell'operatore economico.</w:t>
      </w:r>
    </w:p>
  </w:footnote>
  <w:footnote w:id="13">
    <w:p w14:paraId="53A295F5" w14:textId="77777777" w:rsidR="00C968AE" w:rsidRDefault="00B33D5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1F5FB092" w14:textId="77777777" w:rsidR="00C968AE" w:rsidRDefault="00B33D5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agli articoli 1 e 3 della decisione quadro de</w:t>
      </w:r>
      <w:r>
        <w:rPr>
          <w:rFonts w:ascii="Arial" w:eastAsia="Arial" w:hAnsi="Arial" w:cs="Arial"/>
          <w:color w:val="000000"/>
          <w:sz w:val="12"/>
          <w:szCs w:val="12"/>
        </w:rPr>
        <w:t xml:space="preserve">l Consiglio, del 13 giugno 2002, sulla lotta contro il terrorismo (GU L 164 del 22.6.2002, pag. 3). Questo motivo di esclusione comprende anche l'istigazione, il concorso, il tentativo di commettere uno di tali reati, come indicato all'articolo 4 di detta </w:t>
      </w:r>
      <w:r>
        <w:rPr>
          <w:rFonts w:ascii="Arial" w:eastAsia="Arial" w:hAnsi="Arial" w:cs="Arial"/>
          <w:color w:val="000000"/>
          <w:sz w:val="12"/>
          <w:szCs w:val="12"/>
        </w:rPr>
        <w:t>decisione quadro.</w:t>
      </w:r>
    </w:p>
  </w:footnote>
  <w:footnote w:id="15">
    <w:p w14:paraId="35059F57" w14:textId="77777777" w:rsidR="00C968AE" w:rsidRDefault="00B33D51">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all'articolo 1 della direttiva 2005/60/CE del Parlamento europeo e del Consiglio, del 26 ottobre 2005, relativa alla prevenzione dell'uso del sistema finanziario a scopo di riciclaggio dei proventi di attività criminos</w:t>
      </w:r>
      <w:r>
        <w:rPr>
          <w:rFonts w:ascii="Arial" w:eastAsia="Arial" w:hAnsi="Arial" w:cs="Arial"/>
          <w:color w:val="000000"/>
          <w:sz w:val="12"/>
          <w:szCs w:val="12"/>
        </w:rPr>
        <w:t xml:space="preserve">e e di finanziamento del terrorismo </w:t>
      </w:r>
      <w:r>
        <w:rPr>
          <w:rFonts w:ascii="Arial" w:eastAsia="Arial" w:hAnsi="Arial" w:cs="Arial"/>
          <w:i/>
          <w:color w:val="000000"/>
          <w:sz w:val="12"/>
          <w:szCs w:val="12"/>
        </w:rPr>
        <w:t>(GU L 309 del 25.11.2005, pag. 15).</w:t>
      </w:r>
    </w:p>
  </w:footnote>
  <w:footnote w:id="16">
    <w:p w14:paraId="33BE9F54" w14:textId="77777777" w:rsidR="00C968AE" w:rsidRDefault="00B33D5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w:t>
      </w:r>
      <w:r>
        <w:rPr>
          <w:rFonts w:ascii="Arial" w:eastAsia="Arial" w:hAnsi="Arial" w:cs="Arial"/>
          <w:color w:val="000000"/>
          <w:sz w:val="12"/>
          <w:szCs w:val="12"/>
        </w:rPr>
        <w:t>seri umani e la protezione delle vittime, e che sostituisce la decisione quadro del Consiglio 2002/629/GAI (GU L 101 del 15.4.2011, pag. 1).</w:t>
      </w:r>
    </w:p>
  </w:footnote>
  <w:footnote w:id="17">
    <w:p w14:paraId="32F3215F" w14:textId="77777777" w:rsidR="00C968AE" w:rsidRDefault="00B33D5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34541AC5" w14:textId="77777777" w:rsidR="00C968AE" w:rsidRDefault="00B33D51">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1993C891" w14:textId="77777777" w:rsidR="00C968AE" w:rsidRDefault="00B33D51">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r>
      <w:r>
        <w:rPr>
          <w:rFonts w:ascii="Arial" w:eastAsia="Arial" w:hAnsi="Arial" w:cs="Arial"/>
          <w:color w:val="000000"/>
          <w:sz w:val="12"/>
          <w:szCs w:val="12"/>
        </w:rPr>
        <w:t>In conformità alle disposizioni nazionali di attuazione dell'articolo 57, paragrafo 6, della direttiva 2014/24/UE.</w:t>
      </w:r>
    </w:p>
  </w:footnote>
  <w:footnote w:id="20">
    <w:p w14:paraId="558223B6" w14:textId="77777777" w:rsidR="00C968AE" w:rsidRDefault="00B33D51">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21">
    <w:p w14:paraId="7CA0F06E" w14:textId="77777777" w:rsidR="00C968AE" w:rsidRDefault="00B33D5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45349AB4" w14:textId="77777777" w:rsidR="00C968AE" w:rsidRDefault="00B33D5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w:t>
      </w:r>
      <w:r>
        <w:rPr>
          <w:rFonts w:ascii="Arial" w:eastAsia="Arial" w:hAnsi="Arial" w:cs="Arial"/>
          <w:sz w:val="12"/>
          <w:szCs w:val="12"/>
        </w:rPr>
        <w:t>UE.</w:t>
      </w:r>
    </w:p>
  </w:footnote>
  <w:footnote w:id="23">
    <w:p w14:paraId="0E1FD737" w14:textId="77777777" w:rsidR="00C968AE" w:rsidRDefault="00B33D51">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4">
    <w:p w14:paraId="76901B10" w14:textId="77777777" w:rsidR="00C968AE" w:rsidRDefault="00B33D5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116B3CF6" w14:textId="77777777" w:rsidR="00C968AE" w:rsidRDefault="00B33D51">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5A0E5E7D" w14:textId="77777777" w:rsidR="00C968AE" w:rsidRDefault="00B33D51">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w:t>
      </w:r>
      <w:r>
        <w:rPr>
          <w:rFonts w:ascii="Arial" w:eastAsia="Arial" w:hAnsi="Arial" w:cs="Arial"/>
          <w:i/>
          <w:sz w:val="12"/>
          <w:szCs w:val="12"/>
        </w:rPr>
        <w:t>ione aggiudicatrice o all'ente aggiudicatore di acquisire la documentazione. Se necessario, accludere il pertinente assenso.</w:t>
      </w:r>
    </w:p>
  </w:footnote>
  <w:footnote w:id="27">
    <w:p w14:paraId="744BD94B" w14:textId="77777777" w:rsidR="00C968AE" w:rsidRDefault="00B33D51">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7AA"/>
    <w:multiLevelType w:val="multilevel"/>
    <w:tmpl w:val="4830D5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BF50A7"/>
    <w:multiLevelType w:val="multilevel"/>
    <w:tmpl w:val="BFFCB672"/>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9D6E0F"/>
    <w:multiLevelType w:val="multilevel"/>
    <w:tmpl w:val="20105DDA"/>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C3212DC"/>
    <w:multiLevelType w:val="multilevel"/>
    <w:tmpl w:val="88546B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2BC61D7"/>
    <w:multiLevelType w:val="multilevel"/>
    <w:tmpl w:val="5C8E44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8A357EA"/>
    <w:multiLevelType w:val="multilevel"/>
    <w:tmpl w:val="D70CA34E"/>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497E3BB5"/>
    <w:multiLevelType w:val="multilevel"/>
    <w:tmpl w:val="89BEA1E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71A46BA"/>
    <w:multiLevelType w:val="multilevel"/>
    <w:tmpl w:val="0EE0FB18"/>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B005BFE"/>
    <w:multiLevelType w:val="multilevel"/>
    <w:tmpl w:val="E77864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EDB1E54"/>
    <w:multiLevelType w:val="multilevel"/>
    <w:tmpl w:val="4C7EDEF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72FA2FD2"/>
    <w:multiLevelType w:val="multilevel"/>
    <w:tmpl w:val="7E4C8E8C"/>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4"/>
  </w:num>
  <w:num w:numId="2">
    <w:abstractNumId w:val="2"/>
  </w:num>
  <w:num w:numId="3">
    <w:abstractNumId w:val="0"/>
  </w:num>
  <w:num w:numId="4">
    <w:abstractNumId w:val="10"/>
  </w:num>
  <w:num w:numId="5">
    <w:abstractNumId w:val="1"/>
  </w:num>
  <w:num w:numId="6">
    <w:abstractNumId w:val="8"/>
  </w:num>
  <w:num w:numId="7">
    <w:abstractNumId w:val="5"/>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AE"/>
    <w:rsid w:val="000C604D"/>
    <w:rsid w:val="00B33D51"/>
    <w:rsid w:val="00C96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6508"/>
  <w15:docId w15:val="{769F3F79-6645-4BBD-87DE-EAC7DBA3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it-IT" w:eastAsia="it-IT" w:bidi="ar-SA"/>
      </w:rPr>
    </w:rPrDefault>
    <w:pPrDefault>
      <w:pPr>
        <w:spacing w:before="120" w:after="12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textDirection w:val="btLr"/>
      <w:textAlignment w:val="top"/>
      <w:outlineLvl w:val="0"/>
    </w:pPr>
    <w:rPr>
      <w:kern w:val="1"/>
      <w:position w:val="-1"/>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93" w:type="dxa"/>
        <w:right w:w="108" w:type="dxa"/>
      </w:tblCellMar>
    </w:tblPr>
  </w:style>
  <w:style w:type="table" w:customStyle="1" w:styleId="a0">
    <w:basedOn w:val="TableNormal3"/>
    <w:tblPr>
      <w:tblStyleRowBandSize w:val="1"/>
      <w:tblStyleColBandSize w:val="1"/>
      <w:tblCellMar>
        <w:left w:w="93" w:type="dxa"/>
        <w:right w:w="108" w:type="dxa"/>
      </w:tblCellMar>
    </w:tblPr>
  </w:style>
  <w:style w:type="table" w:customStyle="1" w:styleId="a1">
    <w:basedOn w:val="TableNormal3"/>
    <w:tblPr>
      <w:tblStyleRowBandSize w:val="1"/>
      <w:tblStyleColBandSize w:val="1"/>
      <w:tblCellMar>
        <w:left w:w="93" w:type="dxa"/>
        <w:right w:w="108" w:type="dxa"/>
      </w:tblCellMar>
    </w:tblPr>
  </w:style>
  <w:style w:type="table" w:customStyle="1" w:styleId="a2">
    <w:basedOn w:val="TableNormal3"/>
    <w:tblPr>
      <w:tblStyleRowBandSize w:val="1"/>
      <w:tblStyleColBandSize w:val="1"/>
      <w:tblCellMar>
        <w:left w:w="93" w:type="dxa"/>
        <w:right w:w="108" w:type="dxa"/>
      </w:tblCellMar>
    </w:tblPr>
  </w:style>
  <w:style w:type="table" w:customStyle="1" w:styleId="a3">
    <w:basedOn w:val="TableNormal3"/>
    <w:tblPr>
      <w:tblStyleRowBandSize w:val="1"/>
      <w:tblStyleColBandSize w:val="1"/>
      <w:tblCellMar>
        <w:left w:w="93" w:type="dxa"/>
        <w:right w:w="108" w:type="dxa"/>
      </w:tblCellMar>
    </w:tblPr>
  </w:style>
  <w:style w:type="table" w:customStyle="1" w:styleId="a4">
    <w:basedOn w:val="TableNormal3"/>
    <w:tblPr>
      <w:tblStyleRowBandSize w:val="1"/>
      <w:tblStyleColBandSize w:val="1"/>
      <w:tblCellMar>
        <w:left w:w="93" w:type="dxa"/>
        <w:right w:w="108" w:type="dxa"/>
      </w:tblCellMar>
    </w:tblPr>
  </w:style>
  <w:style w:type="table" w:customStyle="1" w:styleId="a5">
    <w:basedOn w:val="TableNormal3"/>
    <w:tblPr>
      <w:tblStyleRowBandSize w:val="1"/>
      <w:tblStyleColBandSize w:val="1"/>
      <w:tblCellMar>
        <w:left w:w="93" w:type="dxa"/>
        <w:right w:w="108" w:type="dxa"/>
      </w:tblCellMar>
    </w:tblPr>
  </w:style>
  <w:style w:type="table" w:customStyle="1" w:styleId="a6">
    <w:basedOn w:val="TableNormal3"/>
    <w:tblPr>
      <w:tblStyleRowBandSize w:val="1"/>
      <w:tblStyleColBandSize w:val="1"/>
      <w:tblCellMar>
        <w:left w:w="93" w:type="dxa"/>
        <w:right w:w="108" w:type="dxa"/>
      </w:tblCellMar>
    </w:tblPr>
  </w:style>
  <w:style w:type="table" w:customStyle="1" w:styleId="a7">
    <w:basedOn w:val="TableNormal3"/>
    <w:tblPr>
      <w:tblStyleRowBandSize w:val="1"/>
      <w:tblStyleColBandSize w:val="1"/>
      <w:tblCellMar>
        <w:left w:w="93" w:type="dxa"/>
        <w:right w:w="108" w:type="dxa"/>
      </w:tblCellMar>
    </w:tblPr>
  </w:style>
  <w:style w:type="table" w:customStyle="1" w:styleId="a8">
    <w:basedOn w:val="TableNormal3"/>
    <w:tblPr>
      <w:tblStyleRowBandSize w:val="1"/>
      <w:tblStyleColBandSize w:val="1"/>
      <w:tblCellMar>
        <w:left w:w="93" w:type="dxa"/>
        <w:right w:w="108" w:type="dxa"/>
      </w:tblCellMar>
    </w:tblPr>
  </w:style>
  <w:style w:type="table" w:customStyle="1" w:styleId="a9">
    <w:basedOn w:val="TableNormal3"/>
    <w:tblPr>
      <w:tblStyleRowBandSize w:val="1"/>
      <w:tblStyleColBandSize w:val="1"/>
      <w:tblCellMar>
        <w:left w:w="93" w:type="dxa"/>
        <w:right w:w="108" w:type="dxa"/>
      </w:tblCellMar>
    </w:tblPr>
  </w:style>
  <w:style w:type="table" w:customStyle="1" w:styleId="aa">
    <w:basedOn w:val="TableNormal3"/>
    <w:tblPr>
      <w:tblStyleRowBandSize w:val="1"/>
      <w:tblStyleColBandSize w:val="1"/>
      <w:tblCellMar>
        <w:left w:w="93" w:type="dxa"/>
        <w:right w:w="108" w:type="dxa"/>
      </w:tblCellMar>
    </w:tblPr>
  </w:style>
  <w:style w:type="table" w:customStyle="1" w:styleId="ab">
    <w:basedOn w:val="TableNormal3"/>
    <w:tblPr>
      <w:tblStyleRowBandSize w:val="1"/>
      <w:tblStyleColBandSize w:val="1"/>
      <w:tblCellMar>
        <w:left w:w="93" w:type="dxa"/>
        <w:right w:w="108" w:type="dxa"/>
      </w:tblCellMar>
    </w:tblPr>
  </w:style>
  <w:style w:type="table" w:customStyle="1" w:styleId="ac">
    <w:basedOn w:val="TableNormal3"/>
    <w:tblPr>
      <w:tblStyleRowBandSize w:val="1"/>
      <w:tblStyleColBandSize w:val="1"/>
      <w:tblCellMar>
        <w:left w:w="88" w:type="dxa"/>
        <w:right w:w="108" w:type="dxa"/>
      </w:tblCellMar>
    </w:tblPr>
  </w:style>
  <w:style w:type="table" w:customStyle="1" w:styleId="ad">
    <w:basedOn w:val="TableNormal3"/>
    <w:tblPr>
      <w:tblStyleRowBandSize w:val="1"/>
      <w:tblStyleColBandSize w:val="1"/>
      <w:tblCellMar>
        <w:left w:w="93" w:type="dxa"/>
        <w:right w:w="108" w:type="dxa"/>
      </w:tblCellMar>
    </w:tblPr>
  </w:style>
  <w:style w:type="table" w:customStyle="1" w:styleId="ae">
    <w:basedOn w:val="TableNormal3"/>
    <w:tblPr>
      <w:tblStyleRowBandSize w:val="1"/>
      <w:tblStyleColBandSize w:val="1"/>
      <w:tblCellMar>
        <w:left w:w="93" w:type="dxa"/>
        <w:right w:w="108" w:type="dxa"/>
      </w:tblCellMar>
    </w:tblPr>
  </w:style>
  <w:style w:type="table" w:customStyle="1" w:styleId="af">
    <w:basedOn w:val="TableNormal3"/>
    <w:tblPr>
      <w:tblStyleRowBandSize w:val="1"/>
      <w:tblStyleColBandSize w:val="1"/>
      <w:tblCellMar>
        <w:left w:w="93" w:type="dxa"/>
        <w:right w:w="108" w:type="dxa"/>
      </w:tblCellMar>
    </w:tblPr>
  </w:style>
  <w:style w:type="table" w:customStyle="1" w:styleId="af0">
    <w:basedOn w:val="TableNormal3"/>
    <w:tblPr>
      <w:tblStyleRowBandSize w:val="1"/>
      <w:tblStyleColBandSize w:val="1"/>
      <w:tblCellMar>
        <w:left w:w="93" w:type="dxa"/>
        <w:right w:w="108" w:type="dxa"/>
      </w:tblCellMar>
    </w:tblPr>
  </w:style>
  <w:style w:type="table" w:customStyle="1" w:styleId="af1">
    <w:basedOn w:val="TableNormal3"/>
    <w:tblPr>
      <w:tblStyleRowBandSize w:val="1"/>
      <w:tblStyleColBandSize w:val="1"/>
      <w:tblCellMar>
        <w:left w:w="93" w:type="dxa"/>
        <w:right w:w="108" w:type="dxa"/>
      </w:tblCellMar>
    </w:tblPr>
  </w:style>
  <w:style w:type="table" w:customStyle="1" w:styleId="af2">
    <w:basedOn w:val="TableNormal3"/>
    <w:tblPr>
      <w:tblStyleRowBandSize w:val="1"/>
      <w:tblStyleColBandSize w:val="1"/>
      <w:tblCellMar>
        <w:left w:w="93" w:type="dxa"/>
        <w:right w:w="108" w:type="dxa"/>
      </w:tblCellMar>
    </w:tblPr>
  </w:style>
  <w:style w:type="table" w:customStyle="1" w:styleId="af3">
    <w:basedOn w:val="TableNormal3"/>
    <w:tblPr>
      <w:tblStyleRowBandSize w:val="1"/>
      <w:tblStyleColBandSize w:val="1"/>
      <w:tblCellMar>
        <w:left w:w="93" w:type="dxa"/>
        <w:right w:w="108" w:type="dxa"/>
      </w:tblCellMar>
    </w:tblPr>
  </w:style>
  <w:style w:type="table" w:customStyle="1" w:styleId="af4">
    <w:basedOn w:val="TableNormal3"/>
    <w:tblPr>
      <w:tblStyleRowBandSize w:val="1"/>
      <w:tblStyleColBandSize w:val="1"/>
      <w:tblCellMar>
        <w:left w:w="93" w:type="dxa"/>
        <w:right w:w="108" w:type="dxa"/>
      </w:tblCellMar>
    </w:tblPr>
  </w:style>
  <w:style w:type="table" w:customStyle="1" w:styleId="af5">
    <w:basedOn w:val="TableNormal3"/>
    <w:tblPr>
      <w:tblStyleRowBandSize w:val="1"/>
      <w:tblStyleColBandSize w:val="1"/>
      <w:tblCellMar>
        <w:left w:w="93" w:type="dxa"/>
        <w:right w:w="108" w:type="dxa"/>
      </w:tblCellMar>
    </w:tblPr>
  </w:style>
  <w:style w:type="table" w:customStyle="1" w:styleId="af6">
    <w:basedOn w:val="TableNormal3"/>
    <w:tblPr>
      <w:tblStyleRowBandSize w:val="1"/>
      <w:tblStyleColBandSize w:val="1"/>
      <w:tblCellMar>
        <w:left w:w="93" w:type="dxa"/>
        <w:right w:w="108" w:type="dxa"/>
      </w:tblCellMar>
    </w:tblPr>
  </w:style>
  <w:style w:type="table" w:customStyle="1" w:styleId="af7">
    <w:basedOn w:val="TableNormal3"/>
    <w:tblPr>
      <w:tblStyleRowBandSize w:val="1"/>
      <w:tblStyleColBandSize w:val="1"/>
      <w:tblCellMar>
        <w:left w:w="93" w:type="dxa"/>
        <w:right w:w="108" w:type="dxa"/>
      </w:tblCellMar>
    </w:tblPr>
  </w:style>
  <w:style w:type="table" w:customStyle="1" w:styleId="af8">
    <w:basedOn w:val="TableNormal3"/>
    <w:tblPr>
      <w:tblStyleRowBandSize w:val="1"/>
      <w:tblStyleColBandSize w:val="1"/>
      <w:tblCellMar>
        <w:left w:w="93" w:type="dxa"/>
        <w:right w:w="108" w:type="dxa"/>
      </w:tblCellMar>
    </w:tblPr>
  </w:style>
  <w:style w:type="table" w:customStyle="1" w:styleId="af9">
    <w:basedOn w:val="TableNormal3"/>
    <w:tblPr>
      <w:tblStyleRowBandSize w:val="1"/>
      <w:tblStyleColBandSize w:val="1"/>
      <w:tblCellMar>
        <w:left w:w="93" w:type="dxa"/>
        <w:right w:w="108" w:type="dxa"/>
      </w:tblCellMar>
    </w:tblPr>
  </w:style>
  <w:style w:type="table" w:customStyle="1" w:styleId="afa">
    <w:basedOn w:val="TableNormal3"/>
    <w:tblPr>
      <w:tblStyleRowBandSize w:val="1"/>
      <w:tblStyleColBandSize w:val="1"/>
      <w:tblCellMar>
        <w:left w:w="93" w:type="dxa"/>
        <w:right w:w="108" w:type="dxa"/>
      </w:tblCellMar>
    </w:tblPr>
  </w:style>
  <w:style w:type="table" w:customStyle="1" w:styleId="afb">
    <w:basedOn w:val="TableNormal3"/>
    <w:tblPr>
      <w:tblStyleRowBandSize w:val="1"/>
      <w:tblStyleColBandSize w:val="1"/>
      <w:tblCellMar>
        <w:left w:w="93" w:type="dxa"/>
        <w:right w:w="108" w:type="dxa"/>
      </w:tblCellMar>
    </w:tblPr>
  </w:style>
  <w:style w:type="table" w:customStyle="1" w:styleId="afc">
    <w:basedOn w:val="TableNormal3"/>
    <w:tblPr>
      <w:tblStyleRowBandSize w:val="1"/>
      <w:tblStyleColBandSize w:val="1"/>
      <w:tblCellMar>
        <w:left w:w="93" w:type="dxa"/>
        <w:right w:w="108" w:type="dxa"/>
      </w:tblCellMar>
    </w:tblPr>
  </w:style>
  <w:style w:type="table" w:customStyle="1" w:styleId="afd">
    <w:basedOn w:val="TableNormal3"/>
    <w:tblPr>
      <w:tblStyleRowBandSize w:val="1"/>
      <w:tblStyleColBandSize w:val="1"/>
      <w:tblCellMar>
        <w:left w:w="93" w:type="dxa"/>
        <w:right w:w="108" w:type="dxa"/>
      </w:tblCellMar>
    </w:tblPr>
  </w:style>
  <w:style w:type="table" w:customStyle="1" w:styleId="afe">
    <w:basedOn w:val="TableNormal3"/>
    <w:tblPr>
      <w:tblStyleRowBandSize w:val="1"/>
      <w:tblStyleColBandSize w:val="1"/>
      <w:tblCellMar>
        <w:left w:w="93" w:type="dxa"/>
        <w:right w:w="108" w:type="dxa"/>
      </w:tblCellMar>
    </w:tblPr>
  </w:style>
  <w:style w:type="table" w:customStyle="1" w:styleId="aff">
    <w:basedOn w:val="TableNormal3"/>
    <w:tblPr>
      <w:tblStyleRowBandSize w:val="1"/>
      <w:tblStyleColBandSize w:val="1"/>
      <w:tblCellMar>
        <w:left w:w="93" w:type="dxa"/>
        <w:right w:w="108" w:type="dxa"/>
      </w:tblCellMar>
    </w:tblPr>
  </w:style>
  <w:style w:type="table" w:customStyle="1" w:styleId="aff0">
    <w:basedOn w:val="TableNormal3"/>
    <w:tblPr>
      <w:tblStyleRowBandSize w:val="1"/>
      <w:tblStyleColBandSize w:val="1"/>
      <w:tblCellMar>
        <w:left w:w="93" w:type="dxa"/>
        <w:right w:w="108" w:type="dxa"/>
      </w:tblCellMar>
    </w:tblPr>
  </w:style>
  <w:style w:type="table" w:customStyle="1" w:styleId="aff1">
    <w:basedOn w:val="TableNormal3"/>
    <w:tblPr>
      <w:tblStyleRowBandSize w:val="1"/>
      <w:tblStyleColBandSize w:val="1"/>
      <w:tblCellMar>
        <w:left w:w="93" w:type="dxa"/>
        <w:right w:w="108" w:type="dxa"/>
      </w:tblCellMar>
    </w:tblPr>
  </w:style>
  <w:style w:type="table" w:customStyle="1" w:styleId="aff2">
    <w:basedOn w:val="TableNormal3"/>
    <w:tblPr>
      <w:tblStyleRowBandSize w:val="1"/>
      <w:tblStyleColBandSize w:val="1"/>
      <w:tblCellMar>
        <w:left w:w="93" w:type="dxa"/>
        <w:right w:w="108" w:type="dxa"/>
      </w:tblCellMar>
    </w:tblPr>
  </w:style>
  <w:style w:type="table" w:customStyle="1" w:styleId="aff3">
    <w:basedOn w:val="TableNormal1"/>
    <w:tblPr>
      <w:tblStyleRowBandSize w:val="1"/>
      <w:tblStyleColBandSize w:val="1"/>
      <w:tblCellMar>
        <w:left w:w="93" w:type="dxa"/>
        <w:right w:w="108" w:type="dxa"/>
      </w:tblCellMar>
    </w:tblPr>
  </w:style>
  <w:style w:type="table" w:customStyle="1" w:styleId="aff4">
    <w:basedOn w:val="TableNormal1"/>
    <w:tblPr>
      <w:tblStyleRowBandSize w:val="1"/>
      <w:tblStyleColBandSize w:val="1"/>
      <w:tblCellMar>
        <w:left w:w="93" w:type="dxa"/>
        <w:right w:w="108" w:type="dxa"/>
      </w:tblCellMar>
    </w:tblPr>
  </w:style>
  <w:style w:type="table" w:customStyle="1" w:styleId="aff5">
    <w:basedOn w:val="TableNormal1"/>
    <w:tblPr>
      <w:tblStyleRowBandSize w:val="1"/>
      <w:tblStyleColBandSize w:val="1"/>
      <w:tblCellMar>
        <w:left w:w="93" w:type="dxa"/>
        <w:right w:w="108" w:type="dxa"/>
      </w:tblCellMar>
    </w:tblPr>
  </w:style>
  <w:style w:type="table" w:customStyle="1" w:styleId="aff6">
    <w:basedOn w:val="TableNormal1"/>
    <w:tblPr>
      <w:tblStyleRowBandSize w:val="1"/>
      <w:tblStyleColBandSize w:val="1"/>
      <w:tblCellMar>
        <w:left w:w="93" w:type="dxa"/>
        <w:right w:w="108" w:type="dxa"/>
      </w:tblCellMar>
    </w:tblPr>
  </w:style>
  <w:style w:type="table" w:customStyle="1" w:styleId="aff7">
    <w:basedOn w:val="TableNormal1"/>
    <w:tblPr>
      <w:tblStyleRowBandSize w:val="1"/>
      <w:tblStyleColBandSize w:val="1"/>
      <w:tblCellMar>
        <w:left w:w="93" w:type="dxa"/>
        <w:right w:w="108" w:type="dxa"/>
      </w:tblCellMar>
    </w:tblPr>
  </w:style>
  <w:style w:type="table" w:customStyle="1" w:styleId="aff8">
    <w:basedOn w:val="TableNormal1"/>
    <w:tblPr>
      <w:tblStyleRowBandSize w:val="1"/>
      <w:tblStyleColBandSize w:val="1"/>
      <w:tblCellMar>
        <w:left w:w="93" w:type="dxa"/>
        <w:right w:w="108" w:type="dxa"/>
      </w:tblCellMar>
    </w:tblPr>
  </w:style>
  <w:style w:type="table" w:customStyle="1" w:styleId="aff9">
    <w:basedOn w:val="TableNormal1"/>
    <w:tblPr>
      <w:tblStyleRowBandSize w:val="1"/>
      <w:tblStyleColBandSize w:val="1"/>
      <w:tblCellMar>
        <w:left w:w="93" w:type="dxa"/>
        <w:right w:w="108" w:type="dxa"/>
      </w:tblCellMar>
    </w:tblPr>
  </w:style>
  <w:style w:type="table" w:customStyle="1" w:styleId="affa">
    <w:basedOn w:val="TableNormal1"/>
    <w:tblPr>
      <w:tblStyleRowBandSize w:val="1"/>
      <w:tblStyleColBandSize w:val="1"/>
      <w:tblCellMar>
        <w:left w:w="93" w:type="dxa"/>
        <w:right w:w="108" w:type="dxa"/>
      </w:tblCellMar>
    </w:tblPr>
  </w:style>
  <w:style w:type="table" w:customStyle="1" w:styleId="affb">
    <w:basedOn w:val="TableNormal1"/>
    <w:tblPr>
      <w:tblStyleRowBandSize w:val="1"/>
      <w:tblStyleColBandSize w:val="1"/>
      <w:tblCellMar>
        <w:left w:w="93" w:type="dxa"/>
        <w:right w:w="108" w:type="dxa"/>
      </w:tblCellMar>
    </w:tblPr>
  </w:style>
  <w:style w:type="table" w:customStyle="1" w:styleId="affc">
    <w:basedOn w:val="TableNormal1"/>
    <w:tblPr>
      <w:tblStyleRowBandSize w:val="1"/>
      <w:tblStyleColBandSize w:val="1"/>
      <w:tblCellMar>
        <w:left w:w="93" w:type="dxa"/>
        <w:right w:w="108" w:type="dxa"/>
      </w:tblCellMar>
    </w:tblPr>
  </w:style>
  <w:style w:type="table" w:customStyle="1" w:styleId="affd">
    <w:basedOn w:val="TableNormal0"/>
    <w:tblPr>
      <w:tblStyleRowBandSize w:val="1"/>
      <w:tblStyleColBandSize w:val="1"/>
      <w:tblCellMar>
        <w:left w:w="93" w:type="dxa"/>
        <w:right w:w="108" w:type="dxa"/>
      </w:tblCellMar>
    </w:tblPr>
  </w:style>
  <w:style w:type="table" w:customStyle="1" w:styleId="affe">
    <w:basedOn w:val="TableNormal0"/>
    <w:tblPr>
      <w:tblStyleRowBandSize w:val="1"/>
      <w:tblStyleColBandSize w:val="1"/>
      <w:tblCellMar>
        <w:left w:w="93" w:type="dxa"/>
        <w:right w:w="108" w:type="dxa"/>
      </w:tblCellMar>
    </w:tblPr>
  </w:style>
  <w:style w:type="table" w:customStyle="1" w:styleId="afff">
    <w:basedOn w:val="TableNormal0"/>
    <w:tblPr>
      <w:tblStyleRowBandSize w:val="1"/>
      <w:tblStyleColBandSize w:val="1"/>
      <w:tblCellMar>
        <w:left w:w="93" w:type="dxa"/>
        <w:right w:w="108" w:type="dxa"/>
      </w:tblCellMar>
    </w:tblPr>
  </w:style>
  <w:style w:type="table" w:customStyle="1" w:styleId="afff0">
    <w:basedOn w:val="TableNormal0"/>
    <w:tblPr>
      <w:tblStyleRowBandSize w:val="1"/>
      <w:tblStyleColBandSize w:val="1"/>
      <w:tblCellMar>
        <w:left w:w="93" w:type="dxa"/>
        <w:right w:w="108" w:type="dxa"/>
      </w:tblCellMar>
    </w:tblPr>
  </w:style>
  <w:style w:type="table" w:customStyle="1" w:styleId="afff1">
    <w:basedOn w:val="TableNormal0"/>
    <w:tblPr>
      <w:tblStyleRowBandSize w:val="1"/>
      <w:tblStyleColBandSize w:val="1"/>
      <w:tblCellMar>
        <w:left w:w="93" w:type="dxa"/>
        <w:right w:w="108" w:type="dxa"/>
      </w:tblCellMar>
    </w:tblPr>
  </w:style>
  <w:style w:type="table" w:customStyle="1" w:styleId="afff2">
    <w:basedOn w:val="TableNormal0"/>
    <w:tblPr>
      <w:tblStyleRowBandSize w:val="1"/>
      <w:tblStyleColBandSize w:val="1"/>
      <w:tblCellMar>
        <w:left w:w="93" w:type="dxa"/>
        <w:right w:w="108" w:type="dxa"/>
      </w:tblCellMar>
    </w:tblPr>
  </w:style>
  <w:style w:type="table" w:customStyle="1" w:styleId="afff3">
    <w:basedOn w:val="TableNormal0"/>
    <w:tblPr>
      <w:tblStyleRowBandSize w:val="1"/>
      <w:tblStyleColBandSize w:val="1"/>
      <w:tblCellMar>
        <w:left w:w="93" w:type="dxa"/>
        <w:right w:w="108" w:type="dxa"/>
      </w:tblCellMar>
    </w:tblPr>
  </w:style>
  <w:style w:type="table" w:customStyle="1" w:styleId="afff4">
    <w:basedOn w:val="TableNormal0"/>
    <w:tblPr>
      <w:tblStyleRowBandSize w:val="1"/>
      <w:tblStyleColBandSize w:val="1"/>
      <w:tblCellMar>
        <w:left w:w="93" w:type="dxa"/>
        <w:right w:w="108" w:type="dxa"/>
      </w:tblCellMar>
    </w:tblPr>
  </w:style>
  <w:style w:type="table" w:customStyle="1" w:styleId="afff5">
    <w:basedOn w:val="TableNormal0"/>
    <w:tblPr>
      <w:tblStyleRowBandSize w:val="1"/>
      <w:tblStyleColBandSize w:val="1"/>
      <w:tblCellMar>
        <w:left w:w="93" w:type="dxa"/>
        <w:right w:w="108" w:type="dxa"/>
      </w:tblCellMar>
    </w:tblPr>
  </w:style>
  <w:style w:type="table" w:customStyle="1" w:styleId="afff6">
    <w:basedOn w:val="TableNormal0"/>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NfghK59I6l8ugDFBSWOYxfXJg==">AMUW2mX7t7nQj9H6BDiKHSc2ZAAkOi1cteWaRi6C8xHFL3WFcAVG1eCG04k1+tfF54viN7q6HOHWA+dZ3AWGj1EFcCXfkYjA3Bs4cL1a/WDGHFvZLjpqxDJaw+MVOIqEfyHX+PeDMBkMOUDzg+Qf9HfwNiwUbKvETg==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4431</Words>
  <Characters>25257</Characters>
  <Application>Microsoft Office Word</Application>
  <DocSecurity>0</DocSecurity>
  <Lines>210</Lines>
  <Paragraphs>59</Paragraphs>
  <ScaleCrop>false</ScaleCrop>
  <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manuela.b manuela.b</cp:lastModifiedBy>
  <cp:revision>2</cp:revision>
  <dcterms:created xsi:type="dcterms:W3CDTF">2021-10-12T14:12:00Z</dcterms:created>
  <dcterms:modified xsi:type="dcterms:W3CDTF">2022-01-04T10:16:00Z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